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559A" w:rsidRDefault="007C559A">
      <w:pPr>
        <w:pStyle w:val="ConsPlusTitlePage"/>
      </w:pPr>
      <w:r>
        <w:t xml:space="preserve">Документ предоставлен </w:t>
      </w:r>
      <w:hyperlink r:id="rId4">
        <w:r>
          <w:rPr>
            <w:color w:val="0000FF"/>
          </w:rPr>
          <w:t>КонсультантПлюс</w:t>
        </w:r>
      </w:hyperlink>
      <w:r>
        <w:br/>
      </w:r>
    </w:p>
    <w:p w:rsidR="007C559A" w:rsidRDefault="007C559A">
      <w:pPr>
        <w:pStyle w:val="ConsPlusNormal"/>
        <w:jc w:val="both"/>
        <w:outlineLvl w:val="0"/>
      </w:pPr>
    </w:p>
    <w:p w:rsidR="007C559A" w:rsidRDefault="007C559A">
      <w:pPr>
        <w:pStyle w:val="ConsPlusTitle"/>
        <w:jc w:val="center"/>
        <w:outlineLvl w:val="0"/>
      </w:pPr>
      <w:r>
        <w:t>ГУБЕРНАТОР ЛЕНИНГРАДСКОЙ ОБЛАСТИ</w:t>
      </w:r>
    </w:p>
    <w:p w:rsidR="007C559A" w:rsidRDefault="007C559A">
      <w:pPr>
        <w:pStyle w:val="ConsPlusTitle"/>
        <w:jc w:val="center"/>
      </w:pPr>
    </w:p>
    <w:p w:rsidR="007C559A" w:rsidRDefault="007C559A">
      <w:pPr>
        <w:pStyle w:val="ConsPlusTitle"/>
        <w:jc w:val="center"/>
      </w:pPr>
      <w:r>
        <w:t>ПОСТАНОВЛЕНИЕ</w:t>
      </w:r>
    </w:p>
    <w:p w:rsidR="007C559A" w:rsidRDefault="007C559A">
      <w:pPr>
        <w:pStyle w:val="ConsPlusTitle"/>
        <w:jc w:val="center"/>
      </w:pPr>
      <w:r>
        <w:t>от 17 апреля 2017 г. N 25-пг</w:t>
      </w:r>
    </w:p>
    <w:p w:rsidR="007C559A" w:rsidRDefault="007C559A">
      <w:pPr>
        <w:pStyle w:val="ConsPlusTitle"/>
        <w:jc w:val="center"/>
      </w:pPr>
    </w:p>
    <w:p w:rsidR="007C559A" w:rsidRDefault="007C559A">
      <w:pPr>
        <w:pStyle w:val="ConsPlusTitle"/>
        <w:jc w:val="center"/>
      </w:pPr>
      <w:r>
        <w:t>ОБ УТВЕРЖДЕНИИ АДМИНИСТРАТИВНОГО РЕГЛАМЕНТА ПРЕДОСТАВЛЕНИЯ</w:t>
      </w:r>
    </w:p>
    <w:p w:rsidR="007C559A" w:rsidRDefault="007C559A">
      <w:pPr>
        <w:pStyle w:val="ConsPlusTitle"/>
        <w:jc w:val="center"/>
      </w:pPr>
      <w:r>
        <w:t>ГОСУДАРСТВЕННОЙ УСЛУГИ ПО ЗАКЛЮЧЕНИЮ ОХОТХОЗЯЙСТВЕННЫХ</w:t>
      </w:r>
    </w:p>
    <w:p w:rsidR="007C559A" w:rsidRDefault="007C559A">
      <w:pPr>
        <w:pStyle w:val="ConsPlusTitle"/>
        <w:jc w:val="center"/>
      </w:pPr>
      <w:r>
        <w:t>СОГЛАШЕНИЙ БЕЗ ПРОВЕДЕНИЯ АУКЦИОНА НА ПРАВО ЗАКЛЮЧЕНИЯ</w:t>
      </w:r>
    </w:p>
    <w:p w:rsidR="007C559A" w:rsidRDefault="007C559A">
      <w:pPr>
        <w:pStyle w:val="ConsPlusTitle"/>
        <w:jc w:val="center"/>
      </w:pPr>
      <w:r>
        <w:t>ТАКИХ СОГЛАШЕНИЙ</w:t>
      </w:r>
    </w:p>
    <w:p w:rsidR="007C559A" w:rsidRDefault="007C55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55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559A" w:rsidRDefault="007C55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559A" w:rsidRDefault="007C55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559A" w:rsidRDefault="007C559A">
            <w:pPr>
              <w:pStyle w:val="ConsPlusNormal"/>
              <w:jc w:val="center"/>
            </w:pPr>
            <w:r>
              <w:rPr>
                <w:color w:val="392C69"/>
              </w:rPr>
              <w:t>Список изменяющих документов</w:t>
            </w:r>
          </w:p>
          <w:p w:rsidR="007C559A" w:rsidRDefault="007C559A">
            <w:pPr>
              <w:pStyle w:val="ConsPlusNormal"/>
              <w:jc w:val="center"/>
            </w:pPr>
            <w:r>
              <w:rPr>
                <w:color w:val="392C69"/>
              </w:rPr>
              <w:t>(в ред. Постановлений Губернатора Ленинградской области</w:t>
            </w:r>
          </w:p>
          <w:p w:rsidR="007C559A" w:rsidRDefault="007C559A">
            <w:pPr>
              <w:pStyle w:val="ConsPlusNormal"/>
              <w:jc w:val="center"/>
            </w:pPr>
            <w:r>
              <w:rPr>
                <w:color w:val="392C69"/>
              </w:rPr>
              <w:t xml:space="preserve">от 05.10.2018 </w:t>
            </w:r>
            <w:hyperlink r:id="rId5">
              <w:r>
                <w:rPr>
                  <w:color w:val="0000FF"/>
                </w:rPr>
                <w:t>N 63-пг</w:t>
              </w:r>
            </w:hyperlink>
            <w:r>
              <w:rPr>
                <w:color w:val="392C69"/>
              </w:rPr>
              <w:t xml:space="preserve">, от 21.01.2019 </w:t>
            </w:r>
            <w:hyperlink r:id="rId6">
              <w:r>
                <w:rPr>
                  <w:color w:val="0000FF"/>
                </w:rPr>
                <w:t>N 3-пг</w:t>
              </w:r>
            </w:hyperlink>
            <w:r>
              <w:rPr>
                <w:color w:val="392C69"/>
              </w:rPr>
              <w:t xml:space="preserve">, от 23.12.2019 </w:t>
            </w:r>
            <w:hyperlink r:id="rId7">
              <w:r>
                <w:rPr>
                  <w:color w:val="0000FF"/>
                </w:rPr>
                <w:t>N 96-пг</w:t>
              </w:r>
            </w:hyperlink>
            <w:r>
              <w:rPr>
                <w:color w:val="392C69"/>
              </w:rPr>
              <w:t>,</w:t>
            </w:r>
          </w:p>
          <w:p w:rsidR="007C559A" w:rsidRDefault="007C559A">
            <w:pPr>
              <w:pStyle w:val="ConsPlusNormal"/>
              <w:jc w:val="center"/>
            </w:pPr>
            <w:r>
              <w:rPr>
                <w:color w:val="392C69"/>
              </w:rPr>
              <w:t xml:space="preserve">от 05.03.2022 </w:t>
            </w:r>
            <w:hyperlink r:id="rId8">
              <w:r>
                <w:rPr>
                  <w:color w:val="0000FF"/>
                </w:rPr>
                <w:t>N 17-пг</w:t>
              </w:r>
            </w:hyperlink>
            <w:r>
              <w:rPr>
                <w:color w:val="392C69"/>
              </w:rPr>
              <w:t xml:space="preserve">, от 28.11.2025 </w:t>
            </w:r>
            <w:hyperlink r:id="rId9">
              <w:r>
                <w:rPr>
                  <w:color w:val="0000FF"/>
                </w:rPr>
                <w:t>N 146-пг</w:t>
              </w:r>
            </w:hyperlink>
            <w:r>
              <w:rPr>
                <w:color w:val="392C69"/>
              </w:rPr>
              <w:t xml:space="preserve">, от 02.07.2026 </w:t>
            </w:r>
            <w:hyperlink r:id="rId10">
              <w:r>
                <w:rPr>
                  <w:color w:val="0000FF"/>
                </w:rPr>
                <w:t>N 90-пг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559A" w:rsidRDefault="007C559A">
            <w:pPr>
              <w:pStyle w:val="ConsPlusNormal"/>
            </w:pPr>
          </w:p>
        </w:tc>
      </w:tr>
    </w:tbl>
    <w:p w:rsidR="007C559A" w:rsidRDefault="007C559A">
      <w:pPr>
        <w:pStyle w:val="ConsPlusNormal"/>
        <w:jc w:val="both"/>
      </w:pPr>
    </w:p>
    <w:p w:rsidR="007C559A" w:rsidRDefault="007C559A">
      <w:pPr>
        <w:pStyle w:val="ConsPlusNormal"/>
        <w:ind w:firstLine="540"/>
        <w:jc w:val="both"/>
      </w:pPr>
      <w:r>
        <w:t xml:space="preserve">В соответствии с Федеральным </w:t>
      </w:r>
      <w:hyperlink r:id="rId11">
        <w:r>
          <w:rPr>
            <w:color w:val="0000FF"/>
          </w:rPr>
          <w:t>законом</w:t>
        </w:r>
      </w:hyperlink>
      <w:r>
        <w:t xml:space="preserve"> от 24 июля 2009 года N 209-ФЗ "Об охоте и о сохранении </w:t>
      </w:r>
      <w:proofErr w:type="gramStart"/>
      <w:r>
        <w:t>охотничьих ресурсов</w:t>
      </w:r>
      <w:proofErr w:type="gramEnd"/>
      <w:r>
        <w:t xml:space="preserve"> и о внесении изменений в отдельные законодательные акты Российской Федерации" постановляю:</w:t>
      </w:r>
    </w:p>
    <w:p w:rsidR="007C559A" w:rsidRDefault="007C559A">
      <w:pPr>
        <w:pStyle w:val="ConsPlusNormal"/>
        <w:jc w:val="both"/>
      </w:pPr>
    </w:p>
    <w:p w:rsidR="007C559A" w:rsidRDefault="007C559A">
      <w:pPr>
        <w:pStyle w:val="ConsPlusNormal"/>
        <w:ind w:firstLine="540"/>
        <w:jc w:val="both"/>
      </w:pPr>
      <w:r>
        <w:t xml:space="preserve">1. Утвердить прилагаемый Административный </w:t>
      </w:r>
      <w:hyperlink w:anchor="P36">
        <w:r>
          <w:rPr>
            <w:color w:val="0000FF"/>
          </w:rPr>
          <w:t>регламент</w:t>
        </w:r>
      </w:hyperlink>
      <w:r>
        <w:t xml:space="preserve"> предоставления государственной услуги по заключению охотхозяйственных соглашений без проведения аукциона на право заключения таких соглашений (далее - Административный регламент).</w:t>
      </w:r>
    </w:p>
    <w:p w:rsidR="007C559A" w:rsidRDefault="007C559A">
      <w:pPr>
        <w:pStyle w:val="ConsPlusNormal"/>
        <w:spacing w:before="220"/>
        <w:ind w:firstLine="540"/>
        <w:jc w:val="both"/>
      </w:pPr>
      <w:r>
        <w:t xml:space="preserve">2. Установить, что Административный </w:t>
      </w:r>
      <w:hyperlink w:anchor="P36">
        <w:r>
          <w:rPr>
            <w:color w:val="0000FF"/>
          </w:rPr>
          <w:t>регламент</w:t>
        </w:r>
      </w:hyperlink>
      <w:r>
        <w:t xml:space="preserve"> применяется до утверждения уполномоченным федеральным органом исполнительной власти административного регламента по заключению охотхозяйственных соглашений без проведения аукциона на право заключения таких соглашений.</w:t>
      </w:r>
    </w:p>
    <w:p w:rsidR="007C559A" w:rsidRDefault="007C559A">
      <w:pPr>
        <w:pStyle w:val="ConsPlusNormal"/>
        <w:spacing w:before="220"/>
        <w:ind w:firstLine="540"/>
        <w:jc w:val="both"/>
      </w:pPr>
      <w:r>
        <w:t>3. Контроль за исполнением постановления возложить на заместителя Председателя Правительства Ленинградской области - председателя комитета по агропромышленному и рыбохозяйственному комплексу.</w:t>
      </w:r>
    </w:p>
    <w:p w:rsidR="007C559A" w:rsidRDefault="007C559A">
      <w:pPr>
        <w:pStyle w:val="ConsPlusNormal"/>
        <w:spacing w:before="220"/>
        <w:ind w:firstLine="540"/>
        <w:jc w:val="both"/>
      </w:pPr>
      <w:r>
        <w:t>4. Настоящее постановление вступает в силу через 10 дней после официального опубликования.</w:t>
      </w:r>
    </w:p>
    <w:p w:rsidR="007C559A" w:rsidRDefault="007C559A">
      <w:pPr>
        <w:pStyle w:val="ConsPlusNormal"/>
        <w:jc w:val="both"/>
      </w:pPr>
    </w:p>
    <w:p w:rsidR="007C559A" w:rsidRDefault="007C559A">
      <w:pPr>
        <w:pStyle w:val="ConsPlusNormal"/>
        <w:jc w:val="right"/>
      </w:pPr>
      <w:r>
        <w:t>Губернатор</w:t>
      </w:r>
    </w:p>
    <w:p w:rsidR="007C559A" w:rsidRDefault="007C559A">
      <w:pPr>
        <w:pStyle w:val="ConsPlusNormal"/>
        <w:jc w:val="right"/>
      </w:pPr>
      <w:r>
        <w:t>Ленинградской области</w:t>
      </w:r>
    </w:p>
    <w:p w:rsidR="007C559A" w:rsidRDefault="007C559A">
      <w:pPr>
        <w:pStyle w:val="ConsPlusNormal"/>
        <w:jc w:val="right"/>
      </w:pPr>
      <w:r>
        <w:t>А.Дрозденко</w:t>
      </w:r>
    </w:p>
    <w:p w:rsidR="007C559A" w:rsidRDefault="007C559A">
      <w:pPr>
        <w:pStyle w:val="ConsPlusNormal"/>
        <w:jc w:val="both"/>
      </w:pPr>
    </w:p>
    <w:p w:rsidR="007C559A" w:rsidRDefault="007C559A">
      <w:pPr>
        <w:pStyle w:val="ConsPlusNormal"/>
        <w:jc w:val="both"/>
      </w:pPr>
    </w:p>
    <w:p w:rsidR="007C559A" w:rsidRDefault="007C559A">
      <w:pPr>
        <w:pStyle w:val="ConsPlusNormal"/>
        <w:jc w:val="both"/>
      </w:pPr>
    </w:p>
    <w:p w:rsidR="007C559A" w:rsidRDefault="007C559A">
      <w:pPr>
        <w:pStyle w:val="ConsPlusNormal"/>
        <w:jc w:val="both"/>
      </w:pPr>
    </w:p>
    <w:p w:rsidR="007C559A" w:rsidRDefault="007C559A">
      <w:pPr>
        <w:pStyle w:val="ConsPlusNormal"/>
        <w:jc w:val="both"/>
      </w:pPr>
    </w:p>
    <w:p w:rsidR="007C559A" w:rsidRDefault="007C559A">
      <w:pPr>
        <w:pStyle w:val="ConsPlusNormal"/>
        <w:jc w:val="right"/>
        <w:outlineLvl w:val="0"/>
      </w:pPr>
      <w:r>
        <w:t>УТВЕРЖДЕН</w:t>
      </w:r>
    </w:p>
    <w:p w:rsidR="007C559A" w:rsidRDefault="007C559A">
      <w:pPr>
        <w:pStyle w:val="ConsPlusNormal"/>
        <w:jc w:val="right"/>
      </w:pPr>
      <w:r>
        <w:t>постановлением Губернатора</w:t>
      </w:r>
    </w:p>
    <w:p w:rsidR="007C559A" w:rsidRDefault="007C559A">
      <w:pPr>
        <w:pStyle w:val="ConsPlusNormal"/>
        <w:jc w:val="right"/>
      </w:pPr>
      <w:r>
        <w:t>Ленинградской области</w:t>
      </w:r>
    </w:p>
    <w:p w:rsidR="007C559A" w:rsidRDefault="007C559A">
      <w:pPr>
        <w:pStyle w:val="ConsPlusNormal"/>
        <w:jc w:val="right"/>
      </w:pPr>
      <w:r>
        <w:t>от 17.04.2017 N 25-пг</w:t>
      </w:r>
    </w:p>
    <w:p w:rsidR="007C559A" w:rsidRDefault="007C559A">
      <w:pPr>
        <w:pStyle w:val="ConsPlusNormal"/>
        <w:jc w:val="right"/>
      </w:pPr>
      <w:r>
        <w:t>(приложение)</w:t>
      </w:r>
    </w:p>
    <w:p w:rsidR="007C559A" w:rsidRDefault="007C559A">
      <w:pPr>
        <w:pStyle w:val="ConsPlusNormal"/>
        <w:jc w:val="both"/>
      </w:pPr>
    </w:p>
    <w:p w:rsidR="007C559A" w:rsidRDefault="007C559A">
      <w:pPr>
        <w:pStyle w:val="ConsPlusTitle"/>
        <w:jc w:val="center"/>
      </w:pPr>
      <w:bookmarkStart w:id="0" w:name="P36"/>
      <w:bookmarkEnd w:id="0"/>
      <w:r>
        <w:t>АДМИНИСТРАТИВНЫЙ РЕГЛАМЕНТ</w:t>
      </w:r>
    </w:p>
    <w:p w:rsidR="007C559A" w:rsidRDefault="007C559A">
      <w:pPr>
        <w:pStyle w:val="ConsPlusTitle"/>
        <w:jc w:val="center"/>
      </w:pPr>
      <w:r>
        <w:t>ПРЕДОСТАВЛЕНИЯ ГОСУДАРСТВЕННОЙ УСЛУГИ ПО ЗАКЛЮЧЕНИЮ</w:t>
      </w:r>
    </w:p>
    <w:p w:rsidR="007C559A" w:rsidRDefault="007C559A">
      <w:pPr>
        <w:pStyle w:val="ConsPlusTitle"/>
        <w:jc w:val="center"/>
      </w:pPr>
      <w:r>
        <w:lastRenderedPageBreak/>
        <w:t>ОХОТХОЗЯЙСТВЕННЫХ СОГЛАШЕНИЙ БЕЗ ПРОВЕДЕНИЯ АУКЦИОНА</w:t>
      </w:r>
    </w:p>
    <w:p w:rsidR="007C559A" w:rsidRDefault="007C559A">
      <w:pPr>
        <w:pStyle w:val="ConsPlusTitle"/>
        <w:jc w:val="center"/>
      </w:pPr>
      <w:r>
        <w:t>НА ПРАВО ЗАКЛЮЧЕНИЯ ТАКИХ СОГЛАШЕНИЙ</w:t>
      </w:r>
    </w:p>
    <w:p w:rsidR="007C559A" w:rsidRDefault="007C559A">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7C559A">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7C559A" w:rsidRDefault="007C559A">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7C559A" w:rsidRDefault="007C559A">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7C559A" w:rsidRDefault="007C559A">
            <w:pPr>
              <w:pStyle w:val="ConsPlusNormal"/>
              <w:jc w:val="center"/>
            </w:pPr>
            <w:r>
              <w:rPr>
                <w:color w:val="392C69"/>
              </w:rPr>
              <w:t>Список изменяющих документов</w:t>
            </w:r>
          </w:p>
          <w:p w:rsidR="007C559A" w:rsidRDefault="007C559A">
            <w:pPr>
              <w:pStyle w:val="ConsPlusNormal"/>
              <w:jc w:val="center"/>
            </w:pPr>
            <w:r>
              <w:rPr>
                <w:color w:val="392C69"/>
              </w:rPr>
              <w:t>(в ред. Постановлений Губернатора Ленинградской области</w:t>
            </w:r>
          </w:p>
          <w:p w:rsidR="007C559A" w:rsidRDefault="007C559A">
            <w:pPr>
              <w:pStyle w:val="ConsPlusNormal"/>
              <w:jc w:val="center"/>
            </w:pPr>
            <w:r>
              <w:rPr>
                <w:color w:val="392C69"/>
              </w:rPr>
              <w:t xml:space="preserve">от 28.11.2025 </w:t>
            </w:r>
            <w:hyperlink r:id="rId12">
              <w:r>
                <w:rPr>
                  <w:color w:val="0000FF"/>
                </w:rPr>
                <w:t>N 146-пг</w:t>
              </w:r>
            </w:hyperlink>
            <w:r>
              <w:rPr>
                <w:color w:val="392C69"/>
              </w:rPr>
              <w:t xml:space="preserve">, от 02.07.2026 </w:t>
            </w:r>
            <w:hyperlink r:id="rId13">
              <w:r>
                <w:rPr>
                  <w:color w:val="0000FF"/>
                </w:rPr>
                <w:t>N 90-пг</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7C559A" w:rsidRDefault="007C559A">
            <w:pPr>
              <w:pStyle w:val="ConsPlusNormal"/>
            </w:pPr>
          </w:p>
        </w:tc>
      </w:tr>
    </w:tbl>
    <w:p w:rsidR="007C559A" w:rsidRDefault="007C559A">
      <w:pPr>
        <w:pStyle w:val="ConsPlusNormal"/>
        <w:jc w:val="center"/>
      </w:pPr>
    </w:p>
    <w:p w:rsidR="007C559A" w:rsidRDefault="007C559A">
      <w:pPr>
        <w:pStyle w:val="ConsPlusTitle"/>
        <w:jc w:val="center"/>
        <w:outlineLvl w:val="1"/>
      </w:pPr>
      <w:r>
        <w:t>1. Общие положения</w:t>
      </w:r>
    </w:p>
    <w:p w:rsidR="007C559A" w:rsidRDefault="007C559A">
      <w:pPr>
        <w:pStyle w:val="ConsPlusNormal"/>
        <w:ind w:firstLine="540"/>
        <w:jc w:val="both"/>
      </w:pPr>
    </w:p>
    <w:p w:rsidR="007C559A" w:rsidRDefault="007C559A">
      <w:pPr>
        <w:pStyle w:val="ConsPlusNormal"/>
        <w:ind w:firstLine="540"/>
        <w:jc w:val="both"/>
      </w:pPr>
      <w:r>
        <w:t>1.1. Предмет регулирования.</w:t>
      </w:r>
    </w:p>
    <w:p w:rsidR="007C559A" w:rsidRDefault="007C559A">
      <w:pPr>
        <w:pStyle w:val="ConsPlusNormal"/>
        <w:spacing w:before="220"/>
        <w:ind w:firstLine="540"/>
        <w:jc w:val="both"/>
      </w:pPr>
      <w:r>
        <w:t>Административный регламент устанавливает порядок и стандарт предоставления государственной услуги.</w:t>
      </w:r>
    </w:p>
    <w:p w:rsidR="007C559A" w:rsidRDefault="007C559A">
      <w:pPr>
        <w:pStyle w:val="ConsPlusNormal"/>
        <w:spacing w:before="220"/>
        <w:ind w:firstLine="540"/>
        <w:jc w:val="both"/>
      </w:pPr>
      <w:r>
        <w:t>1.2. Круг заявителей.</w:t>
      </w:r>
    </w:p>
    <w:p w:rsidR="007C559A" w:rsidRDefault="007C559A">
      <w:pPr>
        <w:pStyle w:val="ConsPlusNormal"/>
        <w:spacing w:before="220"/>
        <w:ind w:firstLine="540"/>
        <w:jc w:val="both"/>
      </w:pPr>
      <w:r>
        <w:t xml:space="preserve">Государственная услуга предоставляется юридическим лицам, индивидуальным предпринимателям (за исключением государственных органов, их территориальных органов, органов государственных внебюджетных фондов и их территориальных органов, органов местного самоуправления), зарегистрированным в Российской Федерации, их уполномоченным представителям, у которых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w:t>
      </w:r>
      <w:hyperlink r:id="rId14">
        <w:r>
          <w:rPr>
            <w:color w:val="0000FF"/>
          </w:rPr>
          <w:t>закона</w:t>
        </w:r>
      </w:hyperlink>
      <w:r>
        <w:t xml:space="preserve"> от 24 июля 2009 года N 209-ФЗ "Об охоте и о сохранении охотничьих ресурсов и о внесении изменений в отдельные законодательные акты Российской Федерации" (далее - Федеральный закон N 209-ФЗ) в отношении охотничьих угодий, указанных в договорах о предоставлении в пользование территорий или акваторий, заключенных в порядке и на условиях, предусмотренных Федеральным </w:t>
      </w:r>
      <w:hyperlink r:id="rId15">
        <w:r>
          <w:rPr>
            <w:color w:val="0000FF"/>
          </w:rPr>
          <w:t>законом</w:t>
        </w:r>
      </w:hyperlink>
      <w:r>
        <w:t xml:space="preserve"> от 24 апреля 1995 года N 52-ФЗ "О животном мире" (</w:t>
      </w:r>
      <w:hyperlink w:anchor="P174">
        <w:r>
          <w:rPr>
            <w:color w:val="0000FF"/>
          </w:rPr>
          <w:t>таблица 1</w:t>
        </w:r>
      </w:hyperlink>
      <w:r>
        <w:t xml:space="preserve"> приложения к Административному регламенту).</w:t>
      </w:r>
    </w:p>
    <w:p w:rsidR="007C559A" w:rsidRDefault="007C559A">
      <w:pPr>
        <w:pStyle w:val="ConsPlusNormal"/>
        <w:jc w:val="both"/>
      </w:pPr>
      <w:r>
        <w:t xml:space="preserve">(п. 1.2 в ред. </w:t>
      </w:r>
      <w:hyperlink r:id="rId16">
        <w:r>
          <w:rPr>
            <w:color w:val="0000FF"/>
          </w:rPr>
          <w:t>Постановления</w:t>
        </w:r>
      </w:hyperlink>
      <w:r>
        <w:t xml:space="preserve"> Губернатора Ленинградской области от 02.07.2026 N 90-пг)</w:t>
      </w:r>
    </w:p>
    <w:p w:rsidR="007C559A" w:rsidRDefault="007C559A">
      <w:pPr>
        <w:pStyle w:val="ConsPlusNormal"/>
        <w:spacing w:before="220"/>
        <w:ind w:firstLine="540"/>
        <w:jc w:val="both"/>
      </w:pPr>
      <w:r>
        <w:t>1.3. Государственная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федеральной государственной информационной системе "Единый портал государственных и муниципальных услуг (функций)" (далее также - Единый портал, ЕПГУ).</w:t>
      </w:r>
    </w:p>
    <w:p w:rsidR="007C559A" w:rsidRDefault="007C559A">
      <w:pPr>
        <w:pStyle w:val="ConsPlusNormal"/>
        <w:ind w:firstLine="540"/>
        <w:jc w:val="both"/>
      </w:pPr>
    </w:p>
    <w:p w:rsidR="007C559A" w:rsidRDefault="007C559A">
      <w:pPr>
        <w:pStyle w:val="ConsPlusTitle"/>
        <w:jc w:val="center"/>
        <w:outlineLvl w:val="1"/>
      </w:pPr>
      <w:r>
        <w:t>2. Стандарт предоставления государственной услуги</w:t>
      </w:r>
    </w:p>
    <w:p w:rsidR="007C559A" w:rsidRDefault="007C559A">
      <w:pPr>
        <w:pStyle w:val="ConsPlusNormal"/>
        <w:ind w:firstLine="540"/>
        <w:jc w:val="both"/>
      </w:pPr>
    </w:p>
    <w:p w:rsidR="007C559A" w:rsidRDefault="007C559A">
      <w:pPr>
        <w:pStyle w:val="ConsPlusNormal"/>
        <w:ind w:firstLine="540"/>
        <w:jc w:val="both"/>
      </w:pPr>
      <w:r>
        <w:t>2.1. Наименование государственной услуги.</w:t>
      </w:r>
    </w:p>
    <w:p w:rsidR="007C559A" w:rsidRDefault="007C559A">
      <w:pPr>
        <w:pStyle w:val="ConsPlusNormal"/>
        <w:spacing w:before="220"/>
        <w:ind w:firstLine="540"/>
        <w:jc w:val="both"/>
      </w:pPr>
      <w:r>
        <w:t>Заключение охотхозяйственных соглашений без проведения аукциона на право заключения таких соглашений.</w:t>
      </w:r>
    </w:p>
    <w:p w:rsidR="007C559A" w:rsidRDefault="007C559A">
      <w:pPr>
        <w:pStyle w:val="ConsPlusNormal"/>
        <w:spacing w:before="220"/>
        <w:ind w:firstLine="540"/>
        <w:jc w:val="both"/>
      </w:pPr>
      <w:r>
        <w:t>2.2. Наименование органа, предоставляющего государственную услугу.</w:t>
      </w:r>
    </w:p>
    <w:p w:rsidR="007C559A" w:rsidRDefault="007C559A">
      <w:pPr>
        <w:pStyle w:val="ConsPlusNormal"/>
        <w:spacing w:before="220"/>
        <w:ind w:firstLine="540"/>
        <w:jc w:val="both"/>
      </w:pPr>
      <w:r>
        <w:t>Государственную услугу предоставляет комитет по охране, контролю и регулированию использования объектов животного мира Ленинградской области (далее - комитет).</w:t>
      </w:r>
    </w:p>
    <w:p w:rsidR="007C559A" w:rsidRDefault="007C559A">
      <w:pPr>
        <w:pStyle w:val="ConsPlusNormal"/>
        <w:spacing w:before="220"/>
        <w:ind w:firstLine="540"/>
        <w:jc w:val="both"/>
      </w:pPr>
      <w:r>
        <w:t>2.3. Результат предоставления государственной услуги:</w:t>
      </w:r>
    </w:p>
    <w:p w:rsidR="007C559A" w:rsidRDefault="007C559A">
      <w:pPr>
        <w:pStyle w:val="ConsPlusNormal"/>
        <w:spacing w:before="220"/>
        <w:ind w:firstLine="540"/>
        <w:jc w:val="both"/>
      </w:pPr>
      <w:r>
        <w:t xml:space="preserve">заключение охотхозяйственного </w:t>
      </w:r>
      <w:hyperlink r:id="rId17">
        <w:r>
          <w:rPr>
            <w:color w:val="0000FF"/>
          </w:rPr>
          <w:t>соглашения</w:t>
        </w:r>
      </w:hyperlink>
      <w:r>
        <w:t xml:space="preserve"> по форме, установленной приказом Министерства природных ресурсов и экологии Российской Федерации от 31 марта 2010 года N 93 "Об утверждении примерной формы охотхозяйственного соглашения";</w:t>
      </w:r>
    </w:p>
    <w:p w:rsidR="007C559A" w:rsidRDefault="007C559A">
      <w:pPr>
        <w:pStyle w:val="ConsPlusNormal"/>
        <w:spacing w:before="220"/>
        <w:ind w:firstLine="540"/>
        <w:jc w:val="both"/>
      </w:pPr>
      <w:r>
        <w:t>отказ в заключении охотхозяйственного соглашения (в форме уведомления).</w:t>
      </w:r>
    </w:p>
    <w:p w:rsidR="007C559A" w:rsidRDefault="007C559A">
      <w:pPr>
        <w:pStyle w:val="ConsPlusNormal"/>
        <w:spacing w:before="220"/>
        <w:ind w:firstLine="540"/>
        <w:jc w:val="both"/>
      </w:pPr>
      <w:r>
        <w:lastRenderedPageBreak/>
        <w:t>Реестровая запись о предоставлении государственной услуги (заключенном охотхозяйственном соглашении) фиксируется в государственной информационной системе управления в области охоты и сохранения охотничьих ресурсов (ГИС "Охота").</w:t>
      </w:r>
    </w:p>
    <w:p w:rsidR="007C559A" w:rsidRDefault="007C559A">
      <w:pPr>
        <w:pStyle w:val="ConsPlusNormal"/>
        <w:spacing w:before="220"/>
        <w:ind w:firstLine="540"/>
        <w:jc w:val="both"/>
      </w:pPr>
      <w:r>
        <w:t>Результат предоставления государственной услуги может быть получен заявителем лично, посредством региональной государственной информационной системы "Портал государственных и муниципальных услуг (функций) Ленинградской области" (далее - ПГУ ЛО), посредством почтовой связи.</w:t>
      </w:r>
    </w:p>
    <w:p w:rsidR="007C559A" w:rsidRDefault="007C559A">
      <w:pPr>
        <w:pStyle w:val="ConsPlusNormal"/>
        <w:spacing w:before="220"/>
        <w:ind w:firstLine="540"/>
        <w:jc w:val="both"/>
      </w:pPr>
      <w:r>
        <w:t>2.4. Срок предоставления государственной услуги.</w:t>
      </w:r>
    </w:p>
    <w:p w:rsidR="007C559A" w:rsidRDefault="007C559A">
      <w:pPr>
        <w:pStyle w:val="ConsPlusNormal"/>
        <w:spacing w:before="220"/>
        <w:ind w:firstLine="540"/>
        <w:jc w:val="both"/>
      </w:pPr>
      <w:r>
        <w:t>Максимальный срок предоставления государственной услуги составляет не более трех месяцев со дня регистрации заявления.</w:t>
      </w:r>
    </w:p>
    <w:p w:rsidR="007C559A" w:rsidRDefault="007C559A">
      <w:pPr>
        <w:pStyle w:val="ConsPlusNormal"/>
        <w:spacing w:before="220"/>
        <w:ind w:firstLine="540"/>
        <w:jc w:val="both"/>
      </w:pPr>
      <w:r>
        <w:t>2.5. Размер платы, взимаемой с заявителя при предоставлении государственной услуги и способы ее взимания.</w:t>
      </w:r>
    </w:p>
    <w:p w:rsidR="007C559A" w:rsidRDefault="007C559A">
      <w:pPr>
        <w:pStyle w:val="ConsPlusNormal"/>
        <w:spacing w:before="220"/>
        <w:ind w:firstLine="540"/>
        <w:jc w:val="both"/>
      </w:pPr>
      <w:r>
        <w:t>Информация о размере единовременной платы, взимаемой за предоставление государственной услуги, размещена на Едином портале.</w:t>
      </w:r>
    </w:p>
    <w:p w:rsidR="007C559A" w:rsidRDefault="007C559A">
      <w:pPr>
        <w:pStyle w:val="ConsPlusNormal"/>
        <w:spacing w:before="220"/>
        <w:ind w:firstLine="540"/>
        <w:jc w:val="both"/>
      </w:pPr>
      <w:r>
        <w:t xml:space="preserve">За предоставление государственной услуги в соответствии с </w:t>
      </w:r>
      <w:hyperlink r:id="rId18">
        <w:r>
          <w:rPr>
            <w:color w:val="0000FF"/>
          </w:rPr>
          <w:t>пунктом 5 статьи 71</w:t>
        </w:r>
      </w:hyperlink>
      <w:r>
        <w:t xml:space="preserve"> Федерального закона N 209-ФЗ и </w:t>
      </w:r>
      <w:hyperlink r:id="rId19">
        <w:r>
          <w:rPr>
            <w:color w:val="0000FF"/>
          </w:rPr>
          <w:t>постановлением</w:t>
        </w:r>
      </w:hyperlink>
      <w:r>
        <w:t xml:space="preserve"> Правительства Российской Федерации от 30 июня 2010 года N 490 "О ставках платы за единицу площади охотничьего угодья при заключении охотхозяйственных соглашений без проведения аукциона на право заключения охотхозяйственных соглашений" взимается единовременная плата за заключение охотхозяйственного соглашения без проведения аукциона.</w:t>
      </w:r>
    </w:p>
    <w:p w:rsidR="007C559A" w:rsidRDefault="007C559A">
      <w:pPr>
        <w:pStyle w:val="ConsPlusNormal"/>
        <w:spacing w:before="220"/>
        <w:ind w:firstLine="540"/>
        <w:jc w:val="both"/>
      </w:pPr>
      <w:r>
        <w:t>Размер платы за заключение охотхозяйственного соглашения без проведения аукциона определяется как произведение ставки платы за единицу площади охотничьего угодья и площади охотничьего угодья.</w:t>
      </w:r>
    </w:p>
    <w:p w:rsidR="007C559A" w:rsidRDefault="007C559A">
      <w:pPr>
        <w:pStyle w:val="ConsPlusNormal"/>
        <w:spacing w:before="220"/>
        <w:ind w:firstLine="540"/>
        <w:jc w:val="both"/>
      </w:pPr>
      <w:r>
        <w:t>Требование настоящего Административного регламента о внесении единовременной платы за заключение охотхозяйственных соглашений не распространяется на юридических лиц и индивидуальных предпринимателей, заключивших договоры аренды лесных участков для ведения охотничьего хозяйства по результатам аукциона по продаже права на заключение договоров аренды лесных участков в соответствии с лесным законодательством.</w:t>
      </w:r>
    </w:p>
    <w:p w:rsidR="007C559A" w:rsidRDefault="007C559A">
      <w:pPr>
        <w:pStyle w:val="ConsPlusNormal"/>
        <w:spacing w:before="220"/>
        <w:ind w:firstLine="540"/>
        <w:jc w:val="both"/>
      </w:pPr>
      <w:r>
        <w:t>2.6.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 в случае обращения заявителя непосредственно в орган, предоставляющий государственную услугу, составляет не более 15 минут.</w:t>
      </w:r>
    </w:p>
    <w:p w:rsidR="007C559A" w:rsidRDefault="007C559A">
      <w:pPr>
        <w:pStyle w:val="ConsPlusNormal"/>
        <w:spacing w:before="220"/>
        <w:ind w:firstLine="540"/>
        <w:jc w:val="both"/>
      </w:pPr>
      <w:r>
        <w:t>2.7. Срок и порядок регистрации запроса (заявления) заявителя (уполномоченного представителя) о предоставлении государственной услуги, в том числе в электронной форме.</w:t>
      </w:r>
    </w:p>
    <w:p w:rsidR="007C559A" w:rsidRDefault="007C559A">
      <w:pPr>
        <w:pStyle w:val="ConsPlusNormal"/>
        <w:spacing w:before="220"/>
        <w:ind w:firstLine="540"/>
        <w:jc w:val="both"/>
      </w:pPr>
      <w:r>
        <w:t>Срок регистрации заявления заявителя о предоставлении государственной услуги в комитете составляет:</w:t>
      </w:r>
    </w:p>
    <w:p w:rsidR="007C559A" w:rsidRDefault="007C559A">
      <w:pPr>
        <w:pStyle w:val="ConsPlusNormal"/>
        <w:spacing w:before="220"/>
        <w:ind w:firstLine="540"/>
        <w:jc w:val="both"/>
      </w:pPr>
      <w:r>
        <w:t>при личном обращении - в день поступления заявления;</w:t>
      </w:r>
    </w:p>
    <w:p w:rsidR="007C559A" w:rsidRDefault="007C559A">
      <w:pPr>
        <w:pStyle w:val="ConsPlusNormal"/>
        <w:spacing w:before="220"/>
        <w:ind w:firstLine="540"/>
        <w:jc w:val="both"/>
      </w:pPr>
      <w:r>
        <w:t>при направлении запроса почтовой связью в комитет - в день поступления заявления;</w:t>
      </w:r>
    </w:p>
    <w:p w:rsidR="007C559A" w:rsidRDefault="007C559A">
      <w:pPr>
        <w:pStyle w:val="ConsPlusNormal"/>
        <w:spacing w:before="220"/>
        <w:ind w:firstLine="540"/>
        <w:jc w:val="both"/>
      </w:pPr>
      <w:r>
        <w:t>при направлении запроса в форме электронного документа посредством ПГУ ЛО и(или) ЕПГУ (при наличии технической возможности) - в день поступления заявления на ПГУ ЛО и(или) ЕПГУ или на следующий рабочий день (в случае направления документов в нерабочее время, в выходные, праздничные дни).</w:t>
      </w:r>
    </w:p>
    <w:p w:rsidR="007C559A" w:rsidRDefault="007C559A">
      <w:pPr>
        <w:pStyle w:val="ConsPlusNormal"/>
        <w:spacing w:before="220"/>
        <w:ind w:firstLine="540"/>
        <w:jc w:val="both"/>
      </w:pPr>
      <w:r>
        <w:lastRenderedPageBreak/>
        <w:t>2.8. Требования к помещениям, в которых предоставляется государственная услуга, в случае обращения заявителя непосредственно в орган, предоставляющий государственную услугу, или многофункциональный центр предоставления государственных и муниципальных услуг, размещены на официальном сайте комитета в информационно-телекоммуникационной сети "Интернет", а также на Едином портале.</w:t>
      </w:r>
    </w:p>
    <w:p w:rsidR="007C559A" w:rsidRDefault="007C559A">
      <w:pPr>
        <w:pStyle w:val="ConsPlusNormal"/>
        <w:spacing w:before="220"/>
        <w:ind w:firstLine="540"/>
        <w:jc w:val="both"/>
      </w:pPr>
      <w:r>
        <w:t>2.9. Показатели качества и доступности государственной услуги.</w:t>
      </w:r>
    </w:p>
    <w:p w:rsidR="007C559A" w:rsidRDefault="007C559A">
      <w:pPr>
        <w:pStyle w:val="ConsPlusNormal"/>
        <w:spacing w:before="220"/>
        <w:ind w:firstLine="540"/>
        <w:jc w:val="both"/>
      </w:pPr>
      <w:r>
        <w:t>Перечень показателей качества и доступности государственной услуги размещен на официальном сайте комитета в информационно-телекоммуникационной сети "Интернет", а также на Едином портале.</w:t>
      </w:r>
    </w:p>
    <w:p w:rsidR="007C559A" w:rsidRDefault="007C559A">
      <w:pPr>
        <w:pStyle w:val="ConsPlusNormal"/>
        <w:spacing w:before="220"/>
        <w:ind w:firstLine="540"/>
        <w:jc w:val="both"/>
      </w:pPr>
      <w: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предоставления государственных и муниципальных услуг и особенности предоставления государственных и муниципальных услуг в электронной форме.</w:t>
      </w:r>
    </w:p>
    <w:p w:rsidR="007C559A" w:rsidRDefault="007C559A">
      <w:pPr>
        <w:pStyle w:val="ConsPlusNormal"/>
        <w:spacing w:before="220"/>
        <w:ind w:firstLine="540"/>
        <w:jc w:val="both"/>
      </w:pPr>
      <w:r>
        <w:t>Услуги, которые являются необходимыми и обязательными для предоставления государственной услуги, законодательством Российской Федерации не предусмотрены.</w:t>
      </w:r>
    </w:p>
    <w:p w:rsidR="007C559A" w:rsidRDefault="007C559A">
      <w:pPr>
        <w:pStyle w:val="ConsPlusNormal"/>
        <w:spacing w:before="220"/>
        <w:ind w:firstLine="540"/>
        <w:jc w:val="both"/>
      </w:pPr>
      <w:r>
        <w:t>Для предоставления государственной услуги используются Единый портал, ПГУ ЛО, федеральная государственная информационная система "Единая система межведомственного электронного взаимодействия" (далее - СМЭВ).</w:t>
      </w:r>
    </w:p>
    <w:p w:rsidR="007C559A" w:rsidRDefault="007C559A">
      <w:pPr>
        <w:pStyle w:val="ConsPlusNormal"/>
        <w:spacing w:before="220"/>
        <w:ind w:firstLine="540"/>
        <w:jc w:val="both"/>
      </w:pPr>
      <w:r>
        <w:t>Порядок предоставления результатов государственной услуги в отношении несовершеннолетнего, оформленных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не предусмотрен, поскольку государственная услуга предоставляется только юридическим лицам, индивидуальным предпринимателям, владеющим правом долгосрочного пользования животным миром на основании долгосрочных лицензий.</w:t>
      </w:r>
    </w:p>
    <w:p w:rsidR="007C559A" w:rsidRDefault="007C559A">
      <w:pPr>
        <w:pStyle w:val="ConsPlusNormal"/>
        <w:spacing w:before="220"/>
        <w:ind w:firstLine="540"/>
        <w:jc w:val="both"/>
      </w:pPr>
      <w:r>
        <w:t>Возможность предоставления государственной услуги в многофункциональных центрах предоставления государственных и муниципальных услуг не предусмотрена.</w:t>
      </w:r>
    </w:p>
    <w:p w:rsidR="007C559A" w:rsidRDefault="007C559A">
      <w:pPr>
        <w:pStyle w:val="ConsPlusNormal"/>
        <w:spacing w:before="220"/>
        <w:ind w:firstLine="540"/>
        <w:jc w:val="both"/>
      </w:pPr>
      <w:r>
        <w:t>2.11. Исчерпывающий перечень документов, необходимых для предоставления государственной услуги.</w:t>
      </w:r>
    </w:p>
    <w:p w:rsidR="007C559A" w:rsidRDefault="007C559A">
      <w:pPr>
        <w:pStyle w:val="ConsPlusNormal"/>
        <w:spacing w:before="220"/>
        <w:ind w:firstLine="540"/>
        <w:jc w:val="both"/>
      </w:pPr>
      <w:r>
        <w:t xml:space="preserve">Исчерпывающий </w:t>
      </w:r>
      <w:hyperlink w:anchor="P188">
        <w:r>
          <w:rPr>
            <w:color w:val="0000FF"/>
          </w:rPr>
          <w:t>перечень</w:t>
        </w:r>
      </w:hyperlink>
      <w:r>
        <w:t xml:space="preserve"> документов, необходимых в соответствии с законодательными и иными нормативными правовыми актами для предоставления государственной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таблице 2 приложения к Административному регламенту.</w:t>
      </w:r>
    </w:p>
    <w:p w:rsidR="007C559A" w:rsidRDefault="007C559A">
      <w:pPr>
        <w:pStyle w:val="ConsPlusNormal"/>
        <w:spacing w:before="220"/>
        <w:ind w:firstLine="540"/>
        <w:jc w:val="both"/>
      </w:pPr>
      <w:r>
        <w:t>Формы заявления и документов, необходимых для предоставления государственной услуги, приведены в приложении к Административному регламенту (</w:t>
      </w:r>
      <w:hyperlink w:anchor="P311">
        <w:r>
          <w:rPr>
            <w:color w:val="0000FF"/>
          </w:rPr>
          <w:t>образцы 1</w:t>
        </w:r>
      </w:hyperlink>
      <w:r>
        <w:t xml:space="preserve"> - </w:t>
      </w:r>
      <w:hyperlink w:anchor="P413">
        <w:r>
          <w:rPr>
            <w:color w:val="0000FF"/>
          </w:rPr>
          <w:t>4</w:t>
        </w:r>
      </w:hyperlink>
      <w:r>
        <w:t>).</w:t>
      </w:r>
    </w:p>
    <w:p w:rsidR="007C559A" w:rsidRDefault="007C559A">
      <w:pPr>
        <w:pStyle w:val="ConsPlusNormal"/>
        <w:spacing w:before="220"/>
        <w:ind w:firstLine="540"/>
        <w:jc w:val="both"/>
      </w:pPr>
      <w:r>
        <w:t>2.12. Исчерпывающий перечень оснований для отказа в приеме запроса о предоставлении государственной услуги и документов, необходимых для предоставления государственной услуги,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w:t>
      </w:r>
    </w:p>
    <w:p w:rsidR="007C559A" w:rsidRDefault="007C559A">
      <w:pPr>
        <w:pStyle w:val="ConsPlusNormal"/>
        <w:spacing w:before="220"/>
        <w:ind w:firstLine="540"/>
        <w:jc w:val="both"/>
      </w:pPr>
      <w:r>
        <w:t xml:space="preserve">Исчерпывающий </w:t>
      </w:r>
      <w:hyperlink w:anchor="P253">
        <w:r>
          <w:rPr>
            <w:color w:val="0000FF"/>
          </w:rPr>
          <w:t>перечень</w:t>
        </w:r>
      </w:hyperlink>
      <w:r>
        <w:t xml:space="preserve"> оснований для отказа в приеме заявления и документов, необходимых для предоставления государственной услуги, оснований для отказа в предоставлении государственной услуги с учетом категории (признаков) заявителя приведен в таблице 3 приложения к Административному регламенту.</w:t>
      </w:r>
    </w:p>
    <w:p w:rsidR="007C559A" w:rsidRDefault="007C559A">
      <w:pPr>
        <w:pStyle w:val="ConsPlusNormal"/>
        <w:spacing w:before="220"/>
        <w:ind w:firstLine="540"/>
        <w:jc w:val="both"/>
      </w:pPr>
      <w:r>
        <w:lastRenderedPageBreak/>
        <w:t>Основания для приостановления предоставления государственной услуги отсутствуют.</w:t>
      </w:r>
    </w:p>
    <w:p w:rsidR="007C559A" w:rsidRDefault="007C559A">
      <w:pPr>
        <w:pStyle w:val="ConsPlusNormal"/>
        <w:ind w:firstLine="540"/>
        <w:jc w:val="both"/>
      </w:pPr>
    </w:p>
    <w:p w:rsidR="007C559A" w:rsidRDefault="007C559A">
      <w:pPr>
        <w:pStyle w:val="ConsPlusTitle"/>
        <w:jc w:val="center"/>
        <w:outlineLvl w:val="1"/>
      </w:pPr>
      <w:r>
        <w:t>3. Состав, последовательность и сроки выполнения</w:t>
      </w:r>
    </w:p>
    <w:p w:rsidR="007C559A" w:rsidRDefault="007C559A">
      <w:pPr>
        <w:pStyle w:val="ConsPlusTitle"/>
        <w:jc w:val="center"/>
      </w:pPr>
      <w:r>
        <w:t>административных процедур</w:t>
      </w:r>
    </w:p>
    <w:p w:rsidR="007C559A" w:rsidRDefault="007C559A">
      <w:pPr>
        <w:pStyle w:val="ConsPlusNormal"/>
        <w:ind w:firstLine="540"/>
        <w:jc w:val="both"/>
      </w:pPr>
    </w:p>
    <w:p w:rsidR="007C559A" w:rsidRDefault="007C559A">
      <w:pPr>
        <w:pStyle w:val="ConsPlusNormal"/>
        <w:ind w:firstLine="540"/>
        <w:jc w:val="both"/>
      </w:pPr>
      <w:r>
        <w:t>3.1. Перечень осуществляемых при предоставлении государственной услуги административных процедур:</w:t>
      </w:r>
    </w:p>
    <w:p w:rsidR="007C559A" w:rsidRDefault="007C559A">
      <w:pPr>
        <w:pStyle w:val="ConsPlusNormal"/>
        <w:spacing w:before="220"/>
        <w:ind w:firstLine="540"/>
        <w:jc w:val="both"/>
      </w:pPr>
      <w:r>
        <w:t>а) профилирование заявителя;</w:t>
      </w:r>
    </w:p>
    <w:p w:rsidR="007C559A" w:rsidRDefault="007C559A">
      <w:pPr>
        <w:pStyle w:val="ConsPlusNormal"/>
        <w:spacing w:before="220"/>
        <w:ind w:firstLine="540"/>
        <w:jc w:val="both"/>
      </w:pPr>
      <w:r>
        <w:t>б) прием заявления и документов;</w:t>
      </w:r>
    </w:p>
    <w:p w:rsidR="007C559A" w:rsidRDefault="007C559A">
      <w:pPr>
        <w:pStyle w:val="ConsPlusNormal"/>
        <w:spacing w:before="220"/>
        <w:ind w:firstLine="540"/>
        <w:jc w:val="both"/>
      </w:pPr>
      <w:r>
        <w:t>в) межведомственное информационное взаимодействие;</w:t>
      </w:r>
    </w:p>
    <w:p w:rsidR="007C559A" w:rsidRDefault="007C559A">
      <w:pPr>
        <w:pStyle w:val="ConsPlusNormal"/>
        <w:spacing w:before="220"/>
        <w:ind w:firstLine="540"/>
        <w:jc w:val="both"/>
      </w:pPr>
      <w:r>
        <w:t>г) принятие решения о предоставлении (отказе в предоставлении) государственной услуги;</w:t>
      </w:r>
    </w:p>
    <w:p w:rsidR="007C559A" w:rsidRDefault="007C559A">
      <w:pPr>
        <w:pStyle w:val="ConsPlusNormal"/>
        <w:spacing w:before="220"/>
        <w:ind w:firstLine="540"/>
        <w:jc w:val="both"/>
      </w:pPr>
      <w:r>
        <w:t>д) предоставление результата государственной услуги.</w:t>
      </w:r>
    </w:p>
    <w:p w:rsidR="007C559A" w:rsidRDefault="007C559A">
      <w:pPr>
        <w:pStyle w:val="ConsPlusNormal"/>
        <w:spacing w:before="220"/>
        <w:ind w:firstLine="540"/>
        <w:jc w:val="both"/>
      </w:pPr>
      <w:r>
        <w:t>3.2. Профилирование заявителя.</w:t>
      </w:r>
    </w:p>
    <w:p w:rsidR="007C559A" w:rsidRDefault="007C559A">
      <w:pPr>
        <w:pStyle w:val="ConsPlusNormal"/>
        <w:spacing w:before="220"/>
        <w:ind w:firstLine="540"/>
        <w:jc w:val="both"/>
      </w:pPr>
      <w:r>
        <w:t>Профилирование заявителя осуществляется должностным лицом уполномоченного отдела комитета при приеме и регистрации запроса (заявления) и документов, необходимых для предоставления государственной услуги.</w:t>
      </w:r>
    </w:p>
    <w:p w:rsidR="007C559A" w:rsidRDefault="007C559A">
      <w:pPr>
        <w:pStyle w:val="ConsPlusNormal"/>
        <w:spacing w:before="220"/>
        <w:ind w:firstLine="540"/>
        <w:jc w:val="both"/>
      </w:pPr>
      <w:r>
        <w:t>Профилирование заключается в определении категории (признаков) заявителя и цели его обращения на основании представленных документов и сведений, указанных в заявлении.</w:t>
      </w:r>
    </w:p>
    <w:p w:rsidR="007C559A" w:rsidRDefault="007C559A">
      <w:pPr>
        <w:pStyle w:val="ConsPlusNormal"/>
        <w:spacing w:before="220"/>
        <w:ind w:firstLine="540"/>
        <w:jc w:val="both"/>
      </w:pPr>
      <w:r>
        <w:t>По результатам профилирования определяется принадлежность заявителя к одной из следующих категорий:</w:t>
      </w:r>
    </w:p>
    <w:p w:rsidR="007C559A" w:rsidRDefault="007C559A">
      <w:pPr>
        <w:pStyle w:val="ConsPlusNormal"/>
        <w:spacing w:before="220"/>
        <w:ind w:firstLine="540"/>
        <w:jc w:val="both"/>
      </w:pPr>
      <w:r>
        <w:t xml:space="preserve">Категория 1: юридическое лицо, у которого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w:t>
      </w:r>
      <w:hyperlink r:id="rId20">
        <w:r>
          <w:rPr>
            <w:color w:val="0000FF"/>
          </w:rPr>
          <w:t>закона</w:t>
        </w:r>
      </w:hyperlink>
      <w:r>
        <w:t xml:space="preserve"> N 209-ФЗ, обращающийся за заключением охотхозяйственного соглашения на территории Ленинградской области.</w:t>
      </w:r>
    </w:p>
    <w:p w:rsidR="007C559A" w:rsidRDefault="007C559A">
      <w:pPr>
        <w:pStyle w:val="ConsPlusNormal"/>
        <w:spacing w:before="220"/>
        <w:ind w:firstLine="540"/>
        <w:jc w:val="both"/>
      </w:pPr>
      <w:r>
        <w:t xml:space="preserve">Уполномоченный представитель юридического лица, у которого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w:t>
      </w:r>
      <w:hyperlink r:id="rId21">
        <w:r>
          <w:rPr>
            <w:color w:val="0000FF"/>
          </w:rPr>
          <w:t>закона</w:t>
        </w:r>
      </w:hyperlink>
      <w:r>
        <w:t xml:space="preserve"> N 209-ФЗ, обращающийся за заключением охотхозяйственного соглашения на территории Ленинградской области.</w:t>
      </w:r>
    </w:p>
    <w:p w:rsidR="007C559A" w:rsidRDefault="007C559A">
      <w:pPr>
        <w:pStyle w:val="ConsPlusNormal"/>
        <w:spacing w:before="220"/>
        <w:ind w:firstLine="540"/>
        <w:jc w:val="both"/>
      </w:pPr>
      <w:r>
        <w:t xml:space="preserve">Категория 2: индивидуальный предприниматель, у которого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w:t>
      </w:r>
      <w:hyperlink r:id="rId22">
        <w:r>
          <w:rPr>
            <w:color w:val="0000FF"/>
          </w:rPr>
          <w:t>закона</w:t>
        </w:r>
      </w:hyperlink>
      <w:r>
        <w:t xml:space="preserve"> N 209-ФЗ, обращающийся за заключением охотхозяйственного соглашения на территории Ленинградской области.</w:t>
      </w:r>
    </w:p>
    <w:p w:rsidR="007C559A" w:rsidRDefault="007C559A">
      <w:pPr>
        <w:pStyle w:val="ConsPlusNormal"/>
        <w:spacing w:before="220"/>
        <w:ind w:firstLine="540"/>
        <w:jc w:val="both"/>
      </w:pPr>
      <w:r>
        <w:t xml:space="preserve">Уполномоченный представитель индивидуального предпринимателя, у которого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w:t>
      </w:r>
      <w:hyperlink r:id="rId23">
        <w:r>
          <w:rPr>
            <w:color w:val="0000FF"/>
          </w:rPr>
          <w:t>закона</w:t>
        </w:r>
      </w:hyperlink>
      <w:r>
        <w:t xml:space="preserve"> N 209-ФЗ, обращающееся за заключением охотхозяйственного соглашения на территории Ленинградской области.</w:t>
      </w:r>
    </w:p>
    <w:p w:rsidR="007C559A" w:rsidRDefault="007C559A">
      <w:pPr>
        <w:pStyle w:val="ConsPlusNormal"/>
        <w:spacing w:before="220"/>
        <w:ind w:firstLine="540"/>
        <w:jc w:val="both"/>
      </w:pPr>
      <w:hyperlink w:anchor="P174">
        <w:r>
          <w:rPr>
            <w:color w:val="0000FF"/>
          </w:rPr>
          <w:t>Идентификаторы</w:t>
        </w:r>
      </w:hyperlink>
      <w:r>
        <w:t xml:space="preserve"> категорий (признаков) заявителей приведены в таблице 1 приложения к Административному регламенту.</w:t>
      </w:r>
    </w:p>
    <w:p w:rsidR="007C559A" w:rsidRDefault="007C559A">
      <w:pPr>
        <w:pStyle w:val="ConsPlusNormal"/>
        <w:spacing w:before="220"/>
        <w:ind w:firstLine="540"/>
        <w:jc w:val="both"/>
      </w:pPr>
      <w:r>
        <w:lastRenderedPageBreak/>
        <w:t>3.3. Прием запроса и документов и(или) информации, необходимых для предоставления государственной услуги.</w:t>
      </w:r>
    </w:p>
    <w:p w:rsidR="007C559A" w:rsidRDefault="007C559A">
      <w:pPr>
        <w:pStyle w:val="ConsPlusNormal"/>
        <w:spacing w:before="220"/>
        <w:ind w:firstLine="540"/>
        <w:jc w:val="both"/>
      </w:pPr>
      <w:r>
        <w:t xml:space="preserve">3.3.1. Состав запроса (заявления) и перечень документов и(или) информации, необходимых для предоставления государственной услуги в соответствии с категорией (признаками) заявителя, а также способы подачи указанных запроса, документов и(или) информации приведены в </w:t>
      </w:r>
      <w:hyperlink w:anchor="P188">
        <w:r>
          <w:rPr>
            <w:color w:val="0000FF"/>
          </w:rPr>
          <w:t>таблице 2</w:t>
        </w:r>
      </w:hyperlink>
      <w:r>
        <w:t xml:space="preserve"> приложения к Административному регламенту.</w:t>
      </w:r>
    </w:p>
    <w:p w:rsidR="007C559A" w:rsidRDefault="007C559A">
      <w:pPr>
        <w:pStyle w:val="ConsPlusNormal"/>
        <w:spacing w:before="220"/>
        <w:ind w:firstLine="540"/>
        <w:jc w:val="both"/>
      </w:pPr>
      <w:r>
        <w:t xml:space="preserve">3.3.2.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или посредством идентификации и аутентификации в уполномоченном органе с использованием информационных технологий, предусмотренных </w:t>
      </w:r>
      <w:hyperlink r:id="rId24">
        <w:r>
          <w:rPr>
            <w:color w:val="0000FF"/>
          </w:rPr>
          <w:t>статьями 9</w:t>
        </w:r>
      </w:hyperlink>
      <w:r>
        <w:t xml:space="preserve">, </w:t>
      </w:r>
      <w:hyperlink r:id="rId25">
        <w:r>
          <w:rPr>
            <w:color w:val="0000FF"/>
          </w:rPr>
          <w:t>10</w:t>
        </w:r>
      </w:hyperlink>
      <w:r>
        <w:t xml:space="preserve"> и </w:t>
      </w:r>
      <w:hyperlink r:id="rId26">
        <w:r>
          <w:rPr>
            <w:color w:val="0000FF"/>
          </w:rPr>
          <w:t>14</w:t>
        </w:r>
      </w:hyperlink>
      <w:r>
        <w:t xml:space="preserve"> Федерального закона от 29 декабря 2022 года N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N 572-ФЗ) (при наличии технической возможности).</w:t>
      </w:r>
    </w:p>
    <w:p w:rsidR="007C559A" w:rsidRDefault="007C559A">
      <w:pPr>
        <w:pStyle w:val="ConsPlusNormal"/>
        <w:spacing w:before="220"/>
        <w:ind w:firstLine="540"/>
        <w:jc w:val="both"/>
      </w:pPr>
      <w:r>
        <w:t>При предоставлении государственной услуги в электронной форме идентификация и аутентификация могут осуществляться посредством:</w:t>
      </w:r>
    </w:p>
    <w:p w:rsidR="007C559A" w:rsidRDefault="007C559A">
      <w:pPr>
        <w:pStyle w:val="ConsPlusNormal"/>
        <w:spacing w:before="220"/>
        <w:ind w:firstLine="540"/>
        <w:jc w:val="both"/>
      </w:pPr>
      <w: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7C559A" w:rsidRDefault="007C559A">
      <w:pPr>
        <w:pStyle w:val="ConsPlusNormal"/>
        <w:spacing w:before="220"/>
        <w:ind w:firstLine="540"/>
        <w:jc w:val="both"/>
      </w:pPr>
      <w:r>
        <w:t xml:space="preserve">2) информационных технологий, предусмотренных </w:t>
      </w:r>
      <w:hyperlink r:id="rId27">
        <w:r>
          <w:rPr>
            <w:color w:val="0000FF"/>
          </w:rPr>
          <w:t>статьями 9</w:t>
        </w:r>
      </w:hyperlink>
      <w:r>
        <w:t xml:space="preserve">, </w:t>
      </w:r>
      <w:hyperlink r:id="rId28">
        <w:r>
          <w:rPr>
            <w:color w:val="0000FF"/>
          </w:rPr>
          <w:t>10</w:t>
        </w:r>
      </w:hyperlink>
      <w:r>
        <w:t xml:space="preserve"> и </w:t>
      </w:r>
      <w:hyperlink r:id="rId29">
        <w:r>
          <w:rPr>
            <w:color w:val="0000FF"/>
          </w:rPr>
          <w:t>14</w:t>
        </w:r>
      </w:hyperlink>
      <w:r>
        <w:t xml:space="preserve"> Федерального закона N 572-ФЗ.</w:t>
      </w:r>
    </w:p>
    <w:p w:rsidR="007C559A" w:rsidRDefault="007C559A">
      <w:pPr>
        <w:pStyle w:val="ConsPlusNormal"/>
        <w:spacing w:before="220"/>
        <w:ind w:firstLine="540"/>
        <w:jc w:val="both"/>
      </w:pPr>
      <w:r>
        <w:t xml:space="preserve">3.3.3. Основания для принятия решения об отказе в приеме запроса и документов и(или) информации приведены в </w:t>
      </w:r>
      <w:hyperlink w:anchor="P253">
        <w:r>
          <w:rPr>
            <w:color w:val="0000FF"/>
          </w:rPr>
          <w:t>таблице 3</w:t>
        </w:r>
      </w:hyperlink>
      <w:r>
        <w:t xml:space="preserve"> приложения к Административному регламенту.</w:t>
      </w:r>
    </w:p>
    <w:p w:rsidR="007C559A" w:rsidRDefault="007C559A">
      <w:pPr>
        <w:pStyle w:val="ConsPlusNormal"/>
        <w:spacing w:before="220"/>
        <w:ind w:firstLine="540"/>
        <w:jc w:val="both"/>
      </w:pPr>
      <w:r>
        <w:t>3.3.4. Возможность приема запроса и документов и(или) информации, необходимых для предоставления государственной услуги, по выбору заявителя независимо от места нахождения (для юридических лиц) либо места жительства или места пребывания (для индивидуальных предпринимателей) в границах Ленинградской области отсутствует.</w:t>
      </w:r>
    </w:p>
    <w:p w:rsidR="007C559A" w:rsidRDefault="007C559A">
      <w:pPr>
        <w:pStyle w:val="ConsPlusNormal"/>
        <w:spacing w:before="220"/>
        <w:ind w:firstLine="540"/>
        <w:jc w:val="both"/>
      </w:pPr>
      <w:r>
        <w:t>3.3.5. Срок регистрации запроса и документов и(или) информации, необходимых для предоставления государственной услуги в комитете.</w:t>
      </w:r>
    </w:p>
    <w:p w:rsidR="007C559A" w:rsidRDefault="007C559A">
      <w:pPr>
        <w:pStyle w:val="ConsPlusNormal"/>
        <w:spacing w:before="220"/>
        <w:ind w:firstLine="540"/>
        <w:jc w:val="both"/>
      </w:pPr>
      <w:r>
        <w:t>Прием запроса (заявления) и документов, необходимых для предоставления государственной услуги, осуществляется при личном обращении, при направлении запроса почтовой связью, при направлении запроса в форме электронного документа посредством ПГУ ЛО - в день поступления запроса или на следующий рабочий день (в случае направления документов в нерабочее время, в выходные, праздничные дни).</w:t>
      </w:r>
    </w:p>
    <w:p w:rsidR="007C559A" w:rsidRDefault="007C559A">
      <w:pPr>
        <w:pStyle w:val="ConsPlusNormal"/>
        <w:spacing w:before="220"/>
        <w:ind w:firstLine="540"/>
        <w:jc w:val="both"/>
      </w:pPr>
      <w:r>
        <w:t>3.4. Межведомственное информационное взаимодействие.</w:t>
      </w:r>
    </w:p>
    <w:p w:rsidR="007C559A" w:rsidRDefault="007C559A">
      <w:pPr>
        <w:pStyle w:val="ConsPlusNormal"/>
        <w:spacing w:before="220"/>
        <w:ind w:firstLine="540"/>
        <w:jc w:val="both"/>
      </w:pPr>
      <w:r>
        <w:t>3.4.1. Межведомственное информационное взаимодействие осуществляется комитетом в электронной форме без участия заявителя путем направления следующих запросов:</w:t>
      </w:r>
    </w:p>
    <w:p w:rsidR="007C559A" w:rsidRDefault="007C559A">
      <w:pPr>
        <w:pStyle w:val="ConsPlusNormal"/>
        <w:spacing w:before="220"/>
        <w:ind w:firstLine="540"/>
        <w:jc w:val="both"/>
      </w:pPr>
      <w:r>
        <w:t xml:space="preserve">открытые сведения из ЕГРЮЛ по запросам органов государственной власти и организаций, зарегистрированных в СМЭВ (в случае если заявителем является юридическое лицо). Запрос направляется в Федеральную налоговую службу в срок пять рабочих дней после регистрации </w:t>
      </w:r>
      <w:r>
        <w:lastRenderedPageBreak/>
        <w:t>запроса (заявления);</w:t>
      </w:r>
    </w:p>
    <w:p w:rsidR="007C559A" w:rsidRDefault="007C559A">
      <w:pPr>
        <w:pStyle w:val="ConsPlusNormal"/>
        <w:spacing w:before="220"/>
        <w:ind w:firstLine="540"/>
        <w:jc w:val="both"/>
      </w:pPr>
      <w:r>
        <w:t>открытые сведения из ЕГРИП по запросам органов государственной власти и организаций, зарегистрированных в СМЭВ (в случае если заявителем является индивидуальный предприниматель). Запрос направляется в Федеральную налоговую службу в срок пять рабочих дней после регистрации запроса (заявления);</w:t>
      </w:r>
    </w:p>
    <w:p w:rsidR="007C559A" w:rsidRDefault="007C559A">
      <w:pPr>
        <w:pStyle w:val="ConsPlusNormal"/>
        <w:spacing w:before="220"/>
        <w:ind w:firstLine="540"/>
        <w:jc w:val="both"/>
      </w:pPr>
      <w:r>
        <w:t>данные о земельных участках из земель, находящихся в государственной собственности, которые могут быть предоставлены в аренду на срок, равный сроку действия охотхозяйственных соглашений, для осуществления видов деятельности в сфере охотничьего хозяйства. Запрос направляется в Ленинградский областной комитет по управлению государственным имуществом посредством системы электронного документооборота Ленинградской области (далее - СЭД ЛО) в срок 10 рабочих дней после регистрации запроса (заявления);</w:t>
      </w:r>
    </w:p>
    <w:p w:rsidR="007C559A" w:rsidRDefault="007C559A">
      <w:pPr>
        <w:pStyle w:val="ConsPlusNormal"/>
        <w:spacing w:before="220"/>
        <w:ind w:firstLine="540"/>
        <w:jc w:val="both"/>
      </w:pPr>
      <w:r>
        <w:t xml:space="preserve">данные о лесных участках, расположенных на территории охотугодья, из земель, находящихся в государственной собственности, которые могут быть предоставлены в аренду на срок, равный сроку действия охотхозяйственного соглашения, для осуществления видов деятельности в сфере охотничьего хозяйства. Данные о наличии действующих договоров аренды лесных участков в границах охотничьих угодий для ведения охотничьего хозяйства по результатам аукциона по продаже права на заключение договора аренды лесных участков в соответствии с Лесным </w:t>
      </w:r>
      <w:hyperlink r:id="rId30">
        <w:r>
          <w:rPr>
            <w:color w:val="0000FF"/>
          </w:rPr>
          <w:t>кодексом</w:t>
        </w:r>
      </w:hyperlink>
      <w:r>
        <w:t xml:space="preserve"> Российской Федерации. Данные о нахождении на территории охотничьего угодья особо охраняемых природных территорий. Запрос направляется в Комитет по природным ресурсам Ленинградской области посредством СЭД ЛО в срок 10 рабочих дней после регистрации запроса (заявления).</w:t>
      </w:r>
    </w:p>
    <w:p w:rsidR="007C559A" w:rsidRDefault="007C559A">
      <w:pPr>
        <w:pStyle w:val="ConsPlusNormal"/>
        <w:spacing w:before="220"/>
        <w:ind w:firstLine="540"/>
        <w:jc w:val="both"/>
      </w:pPr>
      <w:r>
        <w:t>3.5. Принятие решения о предоставлении (отказе в предоставлении) государственной услуги.</w:t>
      </w:r>
    </w:p>
    <w:p w:rsidR="007C559A" w:rsidRDefault="007C559A">
      <w:pPr>
        <w:pStyle w:val="ConsPlusNormal"/>
        <w:spacing w:before="220"/>
        <w:ind w:firstLine="540"/>
        <w:jc w:val="both"/>
      </w:pPr>
      <w:r>
        <w:t xml:space="preserve">3.5.1. Основания для отказа в предоставлении государственной услуги приведены в </w:t>
      </w:r>
      <w:hyperlink w:anchor="P253">
        <w:r>
          <w:rPr>
            <w:color w:val="0000FF"/>
          </w:rPr>
          <w:t>таблице 3</w:t>
        </w:r>
      </w:hyperlink>
      <w:r>
        <w:t xml:space="preserve"> приложения к Административному регламенту.</w:t>
      </w:r>
    </w:p>
    <w:p w:rsidR="007C559A" w:rsidRDefault="007C559A">
      <w:pPr>
        <w:pStyle w:val="ConsPlusNormal"/>
        <w:spacing w:before="220"/>
        <w:ind w:firstLine="540"/>
        <w:jc w:val="both"/>
      </w:pPr>
      <w:r>
        <w:t>3.5.2. Принятие решения о предоставлении (об отказе в предоставлении) государственной услуги осуществляется в срок, не превышающий одного рабочего дня с даты получения уполномоченным органом всех сведений, необходимых для принятия решения.</w:t>
      </w:r>
    </w:p>
    <w:p w:rsidR="007C559A" w:rsidRDefault="007C559A">
      <w:pPr>
        <w:pStyle w:val="ConsPlusNormal"/>
        <w:spacing w:before="220"/>
        <w:ind w:firstLine="540"/>
        <w:jc w:val="both"/>
      </w:pPr>
      <w:r>
        <w:t>3.6. Предоставление результата государственной услуги.</w:t>
      </w:r>
    </w:p>
    <w:p w:rsidR="007C559A" w:rsidRDefault="007C559A">
      <w:pPr>
        <w:pStyle w:val="ConsPlusNormal"/>
        <w:spacing w:before="220"/>
        <w:ind w:firstLine="540"/>
        <w:jc w:val="both"/>
      </w:pPr>
      <w:r>
        <w:t>3.6.1. При выборе заявителем личного получения результата предоставления государственной услуги решение о возможности получения результата государственной услуги направляется заявителю способом, подтверждающим факт получения такого решения, указанным в заявлении (телефон, электронная почта), в срок, не превышающий одного рабочего дня со дня принятия решения о предоставлении государственной услуги.</w:t>
      </w:r>
    </w:p>
    <w:p w:rsidR="007C559A" w:rsidRDefault="007C559A">
      <w:pPr>
        <w:pStyle w:val="ConsPlusNormal"/>
        <w:spacing w:before="220"/>
        <w:ind w:firstLine="540"/>
        <w:jc w:val="both"/>
      </w:pPr>
      <w:r>
        <w:t>3.6.2. При выборе заявителем направления результата предоставления государственной услуги почтовым отправлением результат государственной услуги направляется заказным почтовым отправлением с уведомлением о вручении по почтовому адресу, указанному в заявлении, в срок, не превышающий одного рабочего дня со дня принятия решения о предоставлении государственной услуги.</w:t>
      </w:r>
    </w:p>
    <w:p w:rsidR="007C559A" w:rsidRDefault="007C559A">
      <w:pPr>
        <w:pStyle w:val="ConsPlusNormal"/>
        <w:ind w:firstLine="540"/>
        <w:jc w:val="both"/>
      </w:pPr>
    </w:p>
    <w:p w:rsidR="007C559A" w:rsidRDefault="007C559A">
      <w:pPr>
        <w:pStyle w:val="ConsPlusTitle"/>
        <w:jc w:val="center"/>
        <w:outlineLvl w:val="1"/>
      </w:pPr>
      <w:r>
        <w:t>4. Способы информирования заявителя об изменении статуса</w:t>
      </w:r>
    </w:p>
    <w:p w:rsidR="007C559A" w:rsidRDefault="007C559A">
      <w:pPr>
        <w:pStyle w:val="ConsPlusTitle"/>
        <w:jc w:val="center"/>
      </w:pPr>
      <w:r>
        <w:t>рассмотрения запроса о предоставлении государственной услуги</w:t>
      </w:r>
    </w:p>
    <w:p w:rsidR="007C559A" w:rsidRDefault="007C559A">
      <w:pPr>
        <w:pStyle w:val="ConsPlusNormal"/>
        <w:ind w:firstLine="540"/>
        <w:jc w:val="both"/>
      </w:pPr>
    </w:p>
    <w:p w:rsidR="007C559A" w:rsidRDefault="007C559A">
      <w:pPr>
        <w:pStyle w:val="ConsPlusNormal"/>
        <w:ind w:firstLine="540"/>
        <w:jc w:val="both"/>
      </w:pPr>
      <w:r>
        <w:t>4.1. Информирование заявителя о ходе рассмотрения его запроса о предоставлении государственной услуги, в том числе об изменении статуса его рассмотрения, осуществляется следующими способами:</w:t>
      </w:r>
    </w:p>
    <w:p w:rsidR="007C559A" w:rsidRDefault="007C559A">
      <w:pPr>
        <w:pStyle w:val="ConsPlusNormal"/>
        <w:spacing w:before="220"/>
        <w:ind w:firstLine="540"/>
        <w:jc w:val="both"/>
      </w:pPr>
      <w:r>
        <w:t>посредством электронной почты по адресу, указанному заявителем в запросе;</w:t>
      </w:r>
    </w:p>
    <w:p w:rsidR="007C559A" w:rsidRDefault="007C559A">
      <w:pPr>
        <w:pStyle w:val="ConsPlusNormal"/>
        <w:spacing w:before="220"/>
        <w:ind w:firstLine="540"/>
        <w:jc w:val="both"/>
      </w:pPr>
      <w:r>
        <w:lastRenderedPageBreak/>
        <w:t>по телефону, указанному заявителем в запросе;</w:t>
      </w:r>
    </w:p>
    <w:p w:rsidR="007C559A" w:rsidRDefault="007C559A">
      <w:pPr>
        <w:pStyle w:val="ConsPlusNormal"/>
        <w:spacing w:before="220"/>
        <w:ind w:firstLine="540"/>
        <w:jc w:val="both"/>
      </w:pPr>
      <w:r>
        <w:t>посредством почтовой связи (в случае отсутствия у заявителя доступа к электронным средствам связи);</w:t>
      </w:r>
    </w:p>
    <w:p w:rsidR="007C559A" w:rsidRDefault="007C559A">
      <w:pPr>
        <w:pStyle w:val="ConsPlusNormal"/>
        <w:spacing w:before="220"/>
        <w:ind w:firstLine="540"/>
        <w:jc w:val="both"/>
      </w:pPr>
      <w:r>
        <w:t>посредством ЕПГУ, ПГУ ЛО.</w:t>
      </w:r>
    </w:p>
    <w:p w:rsidR="007C559A" w:rsidRDefault="007C559A">
      <w:pPr>
        <w:pStyle w:val="ConsPlusNormal"/>
        <w:ind w:firstLine="540"/>
        <w:jc w:val="both"/>
      </w:pPr>
    </w:p>
    <w:p w:rsidR="007C559A" w:rsidRDefault="007C559A">
      <w:pPr>
        <w:pStyle w:val="ConsPlusNormal"/>
        <w:ind w:firstLine="540"/>
        <w:jc w:val="both"/>
      </w:pPr>
    </w:p>
    <w:p w:rsidR="007C559A" w:rsidRDefault="007C559A">
      <w:pPr>
        <w:pStyle w:val="ConsPlusNormal"/>
        <w:ind w:firstLine="540"/>
        <w:jc w:val="both"/>
      </w:pPr>
    </w:p>
    <w:p w:rsidR="007C559A" w:rsidRDefault="007C559A">
      <w:pPr>
        <w:pStyle w:val="ConsPlusNormal"/>
        <w:ind w:firstLine="540"/>
        <w:jc w:val="both"/>
      </w:pPr>
    </w:p>
    <w:p w:rsidR="007C559A" w:rsidRDefault="007C559A">
      <w:pPr>
        <w:pStyle w:val="ConsPlusNormal"/>
        <w:ind w:firstLine="540"/>
        <w:jc w:val="both"/>
      </w:pPr>
    </w:p>
    <w:p w:rsidR="007C559A" w:rsidRDefault="007C559A">
      <w:pPr>
        <w:pStyle w:val="ConsPlusNormal"/>
        <w:jc w:val="right"/>
        <w:outlineLvl w:val="1"/>
      </w:pPr>
      <w:r>
        <w:t>Приложение</w:t>
      </w:r>
    </w:p>
    <w:p w:rsidR="007C559A" w:rsidRDefault="007C559A">
      <w:pPr>
        <w:pStyle w:val="ConsPlusNormal"/>
        <w:jc w:val="right"/>
      </w:pPr>
      <w:r>
        <w:t>к Административному регламенту...</w:t>
      </w:r>
    </w:p>
    <w:p w:rsidR="007C559A" w:rsidRDefault="007C559A">
      <w:pPr>
        <w:pStyle w:val="ConsPlusNormal"/>
        <w:ind w:firstLine="540"/>
        <w:jc w:val="both"/>
      </w:pPr>
    </w:p>
    <w:p w:rsidR="007C559A" w:rsidRDefault="007C559A">
      <w:pPr>
        <w:pStyle w:val="ConsPlusTitle"/>
        <w:jc w:val="center"/>
      </w:pPr>
      <w:r>
        <w:t>ПЕРЕЧЕНЬ</w:t>
      </w:r>
    </w:p>
    <w:p w:rsidR="007C559A" w:rsidRDefault="007C559A">
      <w:pPr>
        <w:pStyle w:val="ConsPlusTitle"/>
        <w:jc w:val="center"/>
      </w:pPr>
      <w:r>
        <w:t>УСЛОВНЫХ ОБОЗНАЧЕНИЙ И СОКРАЩЕНИЙ, ИДЕНТИФИКАТОРЫ КАТЕГОРИЙ</w:t>
      </w:r>
    </w:p>
    <w:p w:rsidR="007C559A" w:rsidRDefault="007C559A">
      <w:pPr>
        <w:pStyle w:val="ConsPlusTitle"/>
        <w:jc w:val="center"/>
      </w:pPr>
      <w:r>
        <w:t>(ПРИЗНАКОВ) ЗАЯВИТЕЛЕЙ, ИСЧЕРПЫВАЮЩИЙ ПЕРЕЧЕНЬ ДОКУМЕНТОВ,</w:t>
      </w:r>
    </w:p>
    <w:p w:rsidR="007C559A" w:rsidRDefault="007C559A">
      <w:pPr>
        <w:pStyle w:val="ConsPlusTitle"/>
        <w:jc w:val="center"/>
      </w:pPr>
      <w:r>
        <w:t>НЕОБХОДИМЫХ ДЛЯ ПРЕДОСТАВЛЕНИЯ ГОСУДАРСТВЕННОЙ УСЛУГИ,</w:t>
      </w:r>
    </w:p>
    <w:p w:rsidR="007C559A" w:rsidRDefault="007C559A">
      <w:pPr>
        <w:pStyle w:val="ConsPlusTitle"/>
        <w:jc w:val="center"/>
      </w:pPr>
      <w:r>
        <w:t>ИСЧЕРПЫВАЮЩИЙ ПЕРЕЧЕНЬ ОСНОВАНИЙ ДЛЯ ОТКАЗА В ПРИЕМЕ ЗАПРОСА</w:t>
      </w:r>
    </w:p>
    <w:p w:rsidR="007C559A" w:rsidRDefault="007C559A">
      <w:pPr>
        <w:pStyle w:val="ConsPlusTitle"/>
        <w:jc w:val="center"/>
      </w:pPr>
      <w:r>
        <w:t>О ПРЕДОСТАВЛЕНИИ ГОСУДАРСТВЕННОЙ УСЛУГИ И ДОКУМЕНТОВ,</w:t>
      </w:r>
    </w:p>
    <w:p w:rsidR="007C559A" w:rsidRDefault="007C559A">
      <w:pPr>
        <w:pStyle w:val="ConsPlusTitle"/>
        <w:jc w:val="center"/>
      </w:pPr>
      <w:r>
        <w:t>НЕОБХОДИМЫХ ДЛЯ ПРЕДОСТАВЛЕНИЯ УСЛУГИ ИЛИ ОТКАЗА</w:t>
      </w:r>
    </w:p>
    <w:p w:rsidR="007C559A" w:rsidRDefault="007C559A">
      <w:pPr>
        <w:pStyle w:val="ConsPlusTitle"/>
        <w:jc w:val="center"/>
      </w:pPr>
      <w:r>
        <w:t>В ПРЕДОСТАВЛЕНИИ ГОСУДАРСТВЕННОЙ УСЛУГИ, ФОРМЫ ЗАПРОСА</w:t>
      </w:r>
    </w:p>
    <w:p w:rsidR="007C559A" w:rsidRDefault="007C559A">
      <w:pPr>
        <w:pStyle w:val="ConsPlusTitle"/>
        <w:jc w:val="center"/>
      </w:pPr>
      <w:r>
        <w:t>О ПРЕДОСТАВЛЕНИИ ГОСУДАРСТВЕННОЙ УСЛУГИ И ДОКУМЕНТОВ,</w:t>
      </w:r>
    </w:p>
    <w:p w:rsidR="007C559A" w:rsidRDefault="007C559A">
      <w:pPr>
        <w:pStyle w:val="ConsPlusTitle"/>
        <w:jc w:val="center"/>
      </w:pPr>
      <w:r>
        <w:t>НЕОБХОДИМЫХ ДЛЯ ПРЕДОСТАВЛЕНИЯ ГОСУДАРСТВЕННОЙ УСЛУГИ</w:t>
      </w:r>
    </w:p>
    <w:p w:rsidR="007C559A" w:rsidRDefault="007C559A">
      <w:pPr>
        <w:pStyle w:val="ConsPlusNormal"/>
        <w:jc w:val="center"/>
      </w:pPr>
    </w:p>
    <w:p w:rsidR="007C559A" w:rsidRDefault="007C559A">
      <w:pPr>
        <w:pStyle w:val="ConsPlusTitle"/>
        <w:jc w:val="center"/>
        <w:outlineLvl w:val="2"/>
      </w:pPr>
      <w:r>
        <w:t>I. Перечень условных обозначений и сокращений</w:t>
      </w:r>
    </w:p>
    <w:p w:rsidR="007C559A" w:rsidRDefault="007C559A">
      <w:pPr>
        <w:pStyle w:val="ConsPlusNormal"/>
        <w:ind w:firstLine="540"/>
        <w:jc w:val="both"/>
      </w:pPr>
    </w:p>
    <w:p w:rsidR="007C559A" w:rsidRDefault="007C559A">
      <w:pPr>
        <w:pStyle w:val="ConsPlusNormal"/>
        <w:ind w:firstLine="540"/>
        <w:jc w:val="both"/>
      </w:pPr>
      <w:r>
        <w:t>1. Сокращения:</w:t>
      </w:r>
    </w:p>
    <w:p w:rsidR="007C559A" w:rsidRDefault="007C559A">
      <w:pPr>
        <w:pStyle w:val="ConsPlusNormal"/>
        <w:spacing w:before="220"/>
        <w:ind w:firstLine="540"/>
        <w:jc w:val="both"/>
      </w:pPr>
      <w:r>
        <w:t>а) ЕГРИП - Единый государственный реестр индивидуальных предпринимателей;</w:t>
      </w:r>
    </w:p>
    <w:p w:rsidR="007C559A" w:rsidRDefault="007C559A">
      <w:pPr>
        <w:pStyle w:val="ConsPlusNormal"/>
        <w:spacing w:before="220"/>
        <w:ind w:firstLine="540"/>
        <w:jc w:val="both"/>
      </w:pPr>
      <w:r>
        <w:t>б) ЕГРЮЛ - Единый государственный реестр юридических лиц;</w:t>
      </w:r>
    </w:p>
    <w:p w:rsidR="007C559A" w:rsidRDefault="007C559A">
      <w:pPr>
        <w:pStyle w:val="ConsPlusNormal"/>
        <w:spacing w:before="220"/>
        <w:ind w:firstLine="540"/>
        <w:jc w:val="both"/>
      </w:pPr>
      <w:r>
        <w:t>в) ПГУ ЛО - региональная государственная информационная система "Портал государственных и муниципальных услуг (функций) Ленинградской области";</w:t>
      </w:r>
    </w:p>
    <w:p w:rsidR="007C559A" w:rsidRDefault="007C559A">
      <w:pPr>
        <w:pStyle w:val="ConsPlusNormal"/>
        <w:spacing w:before="220"/>
        <w:ind w:firstLine="540"/>
        <w:jc w:val="both"/>
      </w:pPr>
      <w:r>
        <w:t>г) комитет - комитет по охране, контролю и регулированию использования объектов животного мира Ленинградской области;</w:t>
      </w:r>
    </w:p>
    <w:p w:rsidR="007C559A" w:rsidRDefault="007C559A">
      <w:pPr>
        <w:pStyle w:val="ConsPlusNormal"/>
        <w:spacing w:before="220"/>
        <w:ind w:firstLine="540"/>
        <w:jc w:val="both"/>
      </w:pPr>
      <w:r>
        <w:t xml:space="preserve">д) Федеральный закон N 209-ФЗ - Федеральный </w:t>
      </w:r>
      <w:hyperlink r:id="rId31">
        <w:r>
          <w:rPr>
            <w:color w:val="0000FF"/>
          </w:rPr>
          <w:t>закон</w:t>
        </w:r>
      </w:hyperlink>
      <w:r>
        <w:t xml:space="preserve"> от 24 июля 2009 года N 209-ФЗ "Об охоте и о сохранении </w:t>
      </w:r>
      <w:proofErr w:type="gramStart"/>
      <w:r>
        <w:t>охотничьих ресурсов</w:t>
      </w:r>
      <w:proofErr w:type="gramEnd"/>
      <w:r>
        <w:t xml:space="preserve"> и о внесении изменений в отдельные законодательные акты Российской Федерации".</w:t>
      </w:r>
    </w:p>
    <w:p w:rsidR="007C559A" w:rsidRDefault="007C559A">
      <w:pPr>
        <w:pStyle w:val="ConsPlusNormal"/>
        <w:spacing w:before="220"/>
        <w:ind w:firstLine="540"/>
        <w:jc w:val="both"/>
      </w:pPr>
      <w:r>
        <w:t>2. Условные обозначения:</w:t>
      </w:r>
    </w:p>
    <w:p w:rsidR="007C559A" w:rsidRDefault="007C559A">
      <w:pPr>
        <w:pStyle w:val="ConsPlusNormal"/>
        <w:spacing w:before="220"/>
        <w:ind w:firstLine="540"/>
        <w:jc w:val="both"/>
      </w:pPr>
      <w:r>
        <w:t>а) Все категории - документы представляются всеми заявителями, обращающимися за получением государственной услуги;</w:t>
      </w:r>
    </w:p>
    <w:p w:rsidR="007C559A" w:rsidRDefault="007C559A">
      <w:pPr>
        <w:pStyle w:val="ConsPlusNormal"/>
        <w:spacing w:before="220"/>
        <w:ind w:firstLine="540"/>
        <w:jc w:val="both"/>
      </w:pPr>
      <w:r>
        <w:t xml:space="preserve">б) ЮЛ - юридическое лицо, у которого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w:t>
      </w:r>
      <w:hyperlink r:id="rId32">
        <w:r>
          <w:rPr>
            <w:color w:val="0000FF"/>
          </w:rPr>
          <w:t>закона</w:t>
        </w:r>
      </w:hyperlink>
      <w:r>
        <w:t xml:space="preserve"> N 209-ФЗ;</w:t>
      </w:r>
    </w:p>
    <w:p w:rsidR="007C559A" w:rsidRDefault="007C559A">
      <w:pPr>
        <w:pStyle w:val="ConsPlusNormal"/>
        <w:spacing w:before="220"/>
        <w:ind w:firstLine="540"/>
        <w:jc w:val="both"/>
      </w:pPr>
      <w:r>
        <w:t xml:space="preserve">в) ИП - индивидуальный предприниматель, у которого право долгосрочного пользования животным миром возникло на основании долгосрочных лицензий на пользование животным миром в отношении охотничьих ресурсов до дня вступления в силу Федерального </w:t>
      </w:r>
      <w:hyperlink r:id="rId33">
        <w:r>
          <w:rPr>
            <w:color w:val="0000FF"/>
          </w:rPr>
          <w:t>закона</w:t>
        </w:r>
      </w:hyperlink>
      <w:r>
        <w:t xml:space="preserve"> N 209-ФЗ;</w:t>
      </w:r>
    </w:p>
    <w:p w:rsidR="007C559A" w:rsidRDefault="007C559A">
      <w:pPr>
        <w:pStyle w:val="ConsPlusNormal"/>
        <w:spacing w:before="220"/>
        <w:ind w:firstLine="540"/>
        <w:jc w:val="both"/>
      </w:pPr>
      <w:r>
        <w:lastRenderedPageBreak/>
        <w:t>г) Выдача - цель обращения: заключение охотхозяйственного соглашения без проведения аукциона на право заключения таких соглашений.</w:t>
      </w:r>
    </w:p>
    <w:p w:rsidR="007C559A" w:rsidRDefault="007C559A">
      <w:pPr>
        <w:pStyle w:val="ConsPlusNormal"/>
        <w:ind w:firstLine="540"/>
        <w:jc w:val="both"/>
      </w:pPr>
    </w:p>
    <w:p w:rsidR="007C559A" w:rsidRDefault="007C559A">
      <w:pPr>
        <w:pStyle w:val="ConsPlusTitle"/>
        <w:jc w:val="center"/>
        <w:outlineLvl w:val="2"/>
      </w:pPr>
      <w:bookmarkStart w:id="1" w:name="P174"/>
      <w:bookmarkEnd w:id="1"/>
      <w:r>
        <w:t>II. Идентификаторы категорий (признаков) заявителей</w:t>
      </w:r>
    </w:p>
    <w:p w:rsidR="007C559A" w:rsidRDefault="007C559A">
      <w:pPr>
        <w:pStyle w:val="ConsPlusNormal"/>
        <w:jc w:val="center"/>
      </w:pPr>
    </w:p>
    <w:p w:rsidR="007C559A" w:rsidRDefault="007C559A">
      <w:pPr>
        <w:pStyle w:val="ConsPlusNormal"/>
        <w:jc w:val="right"/>
      </w:pPr>
      <w:r>
        <w:t>Таблица 1</w:t>
      </w:r>
    </w:p>
    <w:p w:rsidR="007C559A" w:rsidRDefault="007C559A">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721"/>
        <w:gridCol w:w="4252"/>
        <w:gridCol w:w="2098"/>
      </w:tblGrid>
      <w:tr w:rsidR="007C559A">
        <w:tc>
          <w:tcPr>
            <w:tcW w:w="2721" w:type="dxa"/>
          </w:tcPr>
          <w:p w:rsidR="007C559A" w:rsidRDefault="007C559A">
            <w:pPr>
              <w:pStyle w:val="ConsPlusNormal"/>
              <w:jc w:val="center"/>
            </w:pPr>
            <w:r>
              <w:t>Наименование отдельного признака заявителя</w:t>
            </w:r>
          </w:p>
        </w:tc>
        <w:tc>
          <w:tcPr>
            <w:tcW w:w="4252" w:type="dxa"/>
          </w:tcPr>
          <w:p w:rsidR="007C559A" w:rsidRDefault="007C559A">
            <w:pPr>
              <w:pStyle w:val="ConsPlusNormal"/>
              <w:jc w:val="center"/>
            </w:pPr>
            <w:r>
              <w:t>Перечень результатов предоставления государственной услуги</w:t>
            </w:r>
          </w:p>
        </w:tc>
        <w:tc>
          <w:tcPr>
            <w:tcW w:w="2098" w:type="dxa"/>
          </w:tcPr>
          <w:p w:rsidR="007C559A" w:rsidRDefault="007C559A">
            <w:pPr>
              <w:pStyle w:val="ConsPlusNormal"/>
              <w:jc w:val="center"/>
            </w:pPr>
            <w:r>
              <w:t>Идентификатор категории</w:t>
            </w:r>
          </w:p>
        </w:tc>
      </w:tr>
      <w:tr w:rsidR="007C559A">
        <w:tc>
          <w:tcPr>
            <w:tcW w:w="2721" w:type="dxa"/>
          </w:tcPr>
          <w:p w:rsidR="007C559A" w:rsidRDefault="007C559A">
            <w:pPr>
              <w:pStyle w:val="ConsPlusNormal"/>
            </w:pPr>
            <w:r>
              <w:t>Юридическое лицо, уполномоченный представитель юридического лица</w:t>
            </w:r>
          </w:p>
        </w:tc>
        <w:tc>
          <w:tcPr>
            <w:tcW w:w="4252" w:type="dxa"/>
          </w:tcPr>
          <w:p w:rsidR="007C559A" w:rsidRDefault="007C559A">
            <w:pPr>
              <w:pStyle w:val="ConsPlusNormal"/>
            </w:pPr>
            <w:r>
              <w:t>Заключение охотхозяйственных соглашений без проведения аукциона на право заключения таких соглашений</w:t>
            </w:r>
          </w:p>
        </w:tc>
        <w:tc>
          <w:tcPr>
            <w:tcW w:w="2098" w:type="dxa"/>
          </w:tcPr>
          <w:p w:rsidR="007C559A" w:rsidRDefault="007C559A">
            <w:pPr>
              <w:pStyle w:val="ConsPlusNormal"/>
            </w:pPr>
            <w:r>
              <w:t>ЮЛ-заключение</w:t>
            </w:r>
          </w:p>
        </w:tc>
      </w:tr>
      <w:tr w:rsidR="007C559A">
        <w:tc>
          <w:tcPr>
            <w:tcW w:w="2721" w:type="dxa"/>
          </w:tcPr>
          <w:p w:rsidR="007C559A" w:rsidRDefault="007C559A">
            <w:pPr>
              <w:pStyle w:val="ConsPlusNormal"/>
            </w:pPr>
            <w:r>
              <w:t>Индивидуальный предприниматель, уполномоченный представитель индивидуального предпринимателя</w:t>
            </w:r>
          </w:p>
        </w:tc>
        <w:tc>
          <w:tcPr>
            <w:tcW w:w="4252" w:type="dxa"/>
          </w:tcPr>
          <w:p w:rsidR="007C559A" w:rsidRDefault="007C559A">
            <w:pPr>
              <w:pStyle w:val="ConsPlusNormal"/>
            </w:pPr>
            <w:r>
              <w:t>Заключение охотхозяйственных соглашений без проведения аукциона на право заключения таких соглашений</w:t>
            </w:r>
          </w:p>
        </w:tc>
        <w:tc>
          <w:tcPr>
            <w:tcW w:w="2098" w:type="dxa"/>
          </w:tcPr>
          <w:p w:rsidR="007C559A" w:rsidRDefault="007C559A">
            <w:pPr>
              <w:pStyle w:val="ConsPlusNormal"/>
            </w:pPr>
            <w:r>
              <w:t>ИП-заключение</w:t>
            </w:r>
          </w:p>
        </w:tc>
      </w:tr>
    </w:tbl>
    <w:p w:rsidR="007C559A" w:rsidRDefault="007C559A">
      <w:pPr>
        <w:pStyle w:val="ConsPlusNormal"/>
        <w:ind w:firstLine="540"/>
        <w:jc w:val="both"/>
      </w:pPr>
    </w:p>
    <w:p w:rsidR="007C559A" w:rsidRDefault="007C559A">
      <w:pPr>
        <w:pStyle w:val="ConsPlusTitle"/>
        <w:jc w:val="center"/>
        <w:outlineLvl w:val="2"/>
      </w:pPr>
      <w:bookmarkStart w:id="2" w:name="P188"/>
      <w:bookmarkEnd w:id="2"/>
      <w:r>
        <w:t>III. Исчерпывающий перечень документов, необходимых</w:t>
      </w:r>
    </w:p>
    <w:p w:rsidR="007C559A" w:rsidRDefault="007C559A">
      <w:pPr>
        <w:pStyle w:val="ConsPlusTitle"/>
        <w:jc w:val="center"/>
      </w:pPr>
      <w:r>
        <w:t>в соответствии с законодательными и иными нормативными</w:t>
      </w:r>
    </w:p>
    <w:p w:rsidR="007C559A" w:rsidRDefault="007C559A">
      <w:pPr>
        <w:pStyle w:val="ConsPlusTitle"/>
        <w:jc w:val="center"/>
      </w:pPr>
      <w:r>
        <w:t>правовыми актами для предоставления государственной услуги</w:t>
      </w:r>
    </w:p>
    <w:p w:rsidR="007C559A" w:rsidRDefault="007C559A">
      <w:pPr>
        <w:pStyle w:val="ConsPlusNormal"/>
        <w:jc w:val="center"/>
      </w:pPr>
    </w:p>
    <w:p w:rsidR="007C559A" w:rsidRDefault="007C559A">
      <w:pPr>
        <w:pStyle w:val="ConsPlusNormal"/>
        <w:jc w:val="right"/>
      </w:pPr>
      <w:r>
        <w:t>Таблица 2</w:t>
      </w:r>
    </w:p>
    <w:p w:rsidR="007C559A" w:rsidRDefault="007C559A">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925"/>
        <w:gridCol w:w="2948"/>
        <w:gridCol w:w="2041"/>
        <w:gridCol w:w="1699"/>
      </w:tblGrid>
      <w:tr w:rsidR="007C559A">
        <w:tc>
          <w:tcPr>
            <w:tcW w:w="454" w:type="dxa"/>
          </w:tcPr>
          <w:p w:rsidR="007C559A" w:rsidRDefault="007C559A">
            <w:pPr>
              <w:pStyle w:val="ConsPlusNormal"/>
              <w:jc w:val="center"/>
            </w:pPr>
            <w:r>
              <w:t>N п/п</w:t>
            </w:r>
          </w:p>
        </w:tc>
        <w:tc>
          <w:tcPr>
            <w:tcW w:w="1925" w:type="dxa"/>
          </w:tcPr>
          <w:p w:rsidR="007C559A" w:rsidRDefault="007C559A">
            <w:pPr>
              <w:pStyle w:val="ConsPlusNormal"/>
              <w:jc w:val="center"/>
            </w:pPr>
            <w:r>
              <w:t>Идентификатор категории (признаков) заявителей</w:t>
            </w:r>
          </w:p>
        </w:tc>
        <w:tc>
          <w:tcPr>
            <w:tcW w:w="2948" w:type="dxa"/>
          </w:tcPr>
          <w:p w:rsidR="007C559A" w:rsidRDefault="007C559A">
            <w:pPr>
              <w:pStyle w:val="ConsPlusNormal"/>
              <w:jc w:val="center"/>
            </w:pPr>
            <w:r>
              <w:t>Перечень необходимых для предоставления государственной услуги документов</w:t>
            </w:r>
          </w:p>
        </w:tc>
        <w:tc>
          <w:tcPr>
            <w:tcW w:w="2041" w:type="dxa"/>
          </w:tcPr>
          <w:p w:rsidR="007C559A" w:rsidRDefault="007C559A">
            <w:pPr>
              <w:pStyle w:val="ConsPlusNormal"/>
              <w:jc w:val="center"/>
            </w:pPr>
            <w:r>
              <w:t>Способы подачи документов, требования к представлению документов</w:t>
            </w:r>
          </w:p>
        </w:tc>
        <w:tc>
          <w:tcPr>
            <w:tcW w:w="1699" w:type="dxa"/>
          </w:tcPr>
          <w:p w:rsidR="007C559A" w:rsidRDefault="007C559A">
            <w:pPr>
              <w:pStyle w:val="ConsPlusNormal"/>
              <w:jc w:val="center"/>
            </w:pPr>
            <w:r>
              <w:t>Иные требования</w:t>
            </w:r>
          </w:p>
        </w:tc>
      </w:tr>
      <w:tr w:rsidR="007C559A">
        <w:tc>
          <w:tcPr>
            <w:tcW w:w="454" w:type="dxa"/>
          </w:tcPr>
          <w:p w:rsidR="007C559A" w:rsidRDefault="007C559A">
            <w:pPr>
              <w:pStyle w:val="ConsPlusNormal"/>
              <w:jc w:val="center"/>
            </w:pPr>
            <w:r>
              <w:t>1</w:t>
            </w:r>
          </w:p>
        </w:tc>
        <w:tc>
          <w:tcPr>
            <w:tcW w:w="1925" w:type="dxa"/>
          </w:tcPr>
          <w:p w:rsidR="007C559A" w:rsidRDefault="007C559A">
            <w:pPr>
              <w:pStyle w:val="ConsPlusNormal"/>
              <w:jc w:val="center"/>
            </w:pPr>
            <w:r>
              <w:t>2</w:t>
            </w:r>
          </w:p>
        </w:tc>
        <w:tc>
          <w:tcPr>
            <w:tcW w:w="2948" w:type="dxa"/>
          </w:tcPr>
          <w:p w:rsidR="007C559A" w:rsidRDefault="007C559A">
            <w:pPr>
              <w:pStyle w:val="ConsPlusNormal"/>
              <w:jc w:val="center"/>
            </w:pPr>
            <w:r>
              <w:t>3</w:t>
            </w:r>
          </w:p>
        </w:tc>
        <w:tc>
          <w:tcPr>
            <w:tcW w:w="2041" w:type="dxa"/>
          </w:tcPr>
          <w:p w:rsidR="007C559A" w:rsidRDefault="007C559A">
            <w:pPr>
              <w:pStyle w:val="ConsPlusNormal"/>
              <w:jc w:val="center"/>
            </w:pPr>
            <w:r>
              <w:t>4</w:t>
            </w:r>
          </w:p>
        </w:tc>
        <w:tc>
          <w:tcPr>
            <w:tcW w:w="1699" w:type="dxa"/>
          </w:tcPr>
          <w:p w:rsidR="007C559A" w:rsidRDefault="007C559A">
            <w:pPr>
              <w:pStyle w:val="ConsPlusNormal"/>
              <w:jc w:val="center"/>
            </w:pPr>
            <w:r>
              <w:t>5</w:t>
            </w:r>
          </w:p>
        </w:tc>
      </w:tr>
      <w:tr w:rsidR="007C559A">
        <w:tc>
          <w:tcPr>
            <w:tcW w:w="9067" w:type="dxa"/>
            <w:gridSpan w:val="5"/>
          </w:tcPr>
          <w:p w:rsidR="007C559A" w:rsidRDefault="007C559A">
            <w:pPr>
              <w:pStyle w:val="ConsPlusNormal"/>
              <w:jc w:val="center"/>
              <w:outlineLvl w:val="3"/>
            </w:pPr>
            <w:r>
              <w:t>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услуги, которые заявитель должен представить самостоятельно</w:t>
            </w:r>
          </w:p>
        </w:tc>
      </w:tr>
      <w:tr w:rsidR="007C559A">
        <w:tc>
          <w:tcPr>
            <w:tcW w:w="454" w:type="dxa"/>
          </w:tcPr>
          <w:p w:rsidR="007C559A" w:rsidRDefault="007C559A">
            <w:pPr>
              <w:pStyle w:val="ConsPlusNormal"/>
              <w:jc w:val="center"/>
            </w:pPr>
            <w:r>
              <w:t>1</w:t>
            </w:r>
          </w:p>
        </w:tc>
        <w:tc>
          <w:tcPr>
            <w:tcW w:w="1925" w:type="dxa"/>
          </w:tcPr>
          <w:p w:rsidR="007C559A" w:rsidRDefault="007C559A">
            <w:pPr>
              <w:pStyle w:val="ConsPlusNormal"/>
            </w:pPr>
            <w:r>
              <w:t>ЮЛ-заключение, ИП-заключение</w:t>
            </w:r>
          </w:p>
        </w:tc>
        <w:tc>
          <w:tcPr>
            <w:tcW w:w="2948" w:type="dxa"/>
          </w:tcPr>
          <w:p w:rsidR="007C559A" w:rsidRDefault="007C559A">
            <w:pPr>
              <w:pStyle w:val="ConsPlusNormal"/>
            </w:pPr>
            <w:r>
              <w:t>Заявление о предоставлении государственной услуги</w:t>
            </w:r>
          </w:p>
        </w:tc>
        <w:tc>
          <w:tcPr>
            <w:tcW w:w="2041" w:type="dxa"/>
          </w:tcPr>
          <w:p w:rsidR="007C559A" w:rsidRDefault="007C559A">
            <w:pPr>
              <w:pStyle w:val="ConsPlusNormal"/>
            </w:pPr>
            <w:r>
              <w:t>На бумажном носителе лично или почтовым отправлением, через ПГУ ЛО</w:t>
            </w:r>
          </w:p>
        </w:tc>
        <w:tc>
          <w:tcPr>
            <w:tcW w:w="1699" w:type="dxa"/>
          </w:tcPr>
          <w:p w:rsidR="007C559A" w:rsidRDefault="007C559A">
            <w:pPr>
              <w:pStyle w:val="ConsPlusNormal"/>
            </w:pPr>
            <w:r>
              <w:t>По форме согласно настоящему приложению (образец 1)</w:t>
            </w:r>
          </w:p>
        </w:tc>
      </w:tr>
      <w:tr w:rsidR="007C559A">
        <w:tc>
          <w:tcPr>
            <w:tcW w:w="454" w:type="dxa"/>
          </w:tcPr>
          <w:p w:rsidR="007C559A" w:rsidRDefault="007C559A">
            <w:pPr>
              <w:pStyle w:val="ConsPlusNormal"/>
              <w:jc w:val="center"/>
            </w:pPr>
            <w:r>
              <w:t>2</w:t>
            </w:r>
          </w:p>
        </w:tc>
        <w:tc>
          <w:tcPr>
            <w:tcW w:w="1925" w:type="dxa"/>
          </w:tcPr>
          <w:p w:rsidR="007C559A" w:rsidRDefault="007C559A">
            <w:pPr>
              <w:pStyle w:val="ConsPlusNormal"/>
            </w:pPr>
            <w:r>
              <w:t>ЮЛ-заключение</w:t>
            </w:r>
          </w:p>
        </w:tc>
        <w:tc>
          <w:tcPr>
            <w:tcW w:w="2948" w:type="dxa"/>
          </w:tcPr>
          <w:p w:rsidR="007C559A" w:rsidRDefault="007C559A">
            <w:pPr>
              <w:pStyle w:val="ConsPlusNormal"/>
            </w:pPr>
            <w:r>
              <w:t>Выписка из единого государственного реестра юридических лиц (для юридических лиц)</w:t>
            </w:r>
          </w:p>
        </w:tc>
        <w:tc>
          <w:tcPr>
            <w:tcW w:w="2041" w:type="dxa"/>
          </w:tcPr>
          <w:p w:rsidR="007C559A" w:rsidRDefault="007C559A">
            <w:pPr>
              <w:pStyle w:val="ConsPlusNormal"/>
            </w:pPr>
            <w:r>
              <w:t>На бумажном носителе лично или почтовым отправлением</w:t>
            </w:r>
          </w:p>
        </w:tc>
        <w:tc>
          <w:tcPr>
            <w:tcW w:w="1699" w:type="dxa"/>
          </w:tcPr>
          <w:p w:rsidR="007C559A" w:rsidRDefault="007C559A">
            <w:pPr>
              <w:pStyle w:val="ConsPlusNormal"/>
            </w:pPr>
            <w:r>
              <w:t>При наличии</w:t>
            </w:r>
          </w:p>
        </w:tc>
      </w:tr>
      <w:tr w:rsidR="007C559A">
        <w:tc>
          <w:tcPr>
            <w:tcW w:w="454" w:type="dxa"/>
          </w:tcPr>
          <w:p w:rsidR="007C559A" w:rsidRDefault="007C559A">
            <w:pPr>
              <w:pStyle w:val="ConsPlusNormal"/>
              <w:jc w:val="center"/>
            </w:pPr>
            <w:r>
              <w:t>3</w:t>
            </w:r>
          </w:p>
        </w:tc>
        <w:tc>
          <w:tcPr>
            <w:tcW w:w="1925" w:type="dxa"/>
          </w:tcPr>
          <w:p w:rsidR="007C559A" w:rsidRDefault="007C559A">
            <w:pPr>
              <w:pStyle w:val="ConsPlusNormal"/>
            </w:pPr>
            <w:r>
              <w:t>ИП-заключение</w:t>
            </w:r>
          </w:p>
        </w:tc>
        <w:tc>
          <w:tcPr>
            <w:tcW w:w="2948" w:type="dxa"/>
          </w:tcPr>
          <w:p w:rsidR="007C559A" w:rsidRDefault="007C559A">
            <w:pPr>
              <w:pStyle w:val="ConsPlusNormal"/>
            </w:pPr>
            <w:r>
              <w:t xml:space="preserve">Выписка из единого государственного реестра индивидуальных </w:t>
            </w:r>
            <w:r>
              <w:lastRenderedPageBreak/>
              <w:t>предпринимателей</w:t>
            </w:r>
          </w:p>
        </w:tc>
        <w:tc>
          <w:tcPr>
            <w:tcW w:w="2041" w:type="dxa"/>
          </w:tcPr>
          <w:p w:rsidR="007C559A" w:rsidRDefault="007C559A">
            <w:pPr>
              <w:pStyle w:val="ConsPlusNormal"/>
            </w:pPr>
            <w:r>
              <w:lastRenderedPageBreak/>
              <w:t xml:space="preserve">На бумажном носителе лично или почтовым </w:t>
            </w:r>
            <w:r>
              <w:lastRenderedPageBreak/>
              <w:t>отправлением</w:t>
            </w:r>
          </w:p>
        </w:tc>
        <w:tc>
          <w:tcPr>
            <w:tcW w:w="1699" w:type="dxa"/>
          </w:tcPr>
          <w:p w:rsidR="007C559A" w:rsidRDefault="007C559A">
            <w:pPr>
              <w:pStyle w:val="ConsPlusNormal"/>
            </w:pPr>
            <w:r>
              <w:lastRenderedPageBreak/>
              <w:t>При наличии</w:t>
            </w:r>
          </w:p>
        </w:tc>
      </w:tr>
      <w:tr w:rsidR="007C559A">
        <w:tc>
          <w:tcPr>
            <w:tcW w:w="454" w:type="dxa"/>
          </w:tcPr>
          <w:p w:rsidR="007C559A" w:rsidRDefault="007C559A">
            <w:pPr>
              <w:pStyle w:val="ConsPlusNormal"/>
              <w:jc w:val="center"/>
            </w:pPr>
            <w:r>
              <w:t>4</w:t>
            </w:r>
          </w:p>
        </w:tc>
        <w:tc>
          <w:tcPr>
            <w:tcW w:w="1925" w:type="dxa"/>
          </w:tcPr>
          <w:p w:rsidR="007C559A" w:rsidRDefault="007C559A">
            <w:pPr>
              <w:pStyle w:val="ConsPlusNormal"/>
            </w:pPr>
            <w:r>
              <w:t>ЮЛ-заключение</w:t>
            </w:r>
          </w:p>
        </w:tc>
        <w:tc>
          <w:tcPr>
            <w:tcW w:w="2948" w:type="dxa"/>
          </w:tcPr>
          <w:p w:rsidR="007C559A" w:rsidRDefault="007C559A">
            <w:pPr>
              <w:pStyle w:val="ConsPlusNormal"/>
            </w:pPr>
            <w:r>
              <w:t>Копии договоров аренды земельных и лесных участков, используемых для ведения охотничьего хозяйства</w:t>
            </w:r>
          </w:p>
        </w:tc>
        <w:tc>
          <w:tcPr>
            <w:tcW w:w="2041" w:type="dxa"/>
          </w:tcPr>
          <w:p w:rsidR="007C559A" w:rsidRDefault="007C559A">
            <w:pPr>
              <w:pStyle w:val="ConsPlusNormal"/>
            </w:pPr>
            <w:r>
              <w:t>На бумажном носителе лично или почтовым отправлением</w:t>
            </w:r>
          </w:p>
        </w:tc>
        <w:tc>
          <w:tcPr>
            <w:tcW w:w="1699" w:type="dxa"/>
          </w:tcPr>
          <w:p w:rsidR="007C559A" w:rsidRDefault="007C559A">
            <w:pPr>
              <w:pStyle w:val="ConsPlusNormal"/>
            </w:pPr>
            <w:r>
              <w:t>При наличии</w:t>
            </w:r>
          </w:p>
        </w:tc>
      </w:tr>
      <w:tr w:rsidR="007C559A">
        <w:tc>
          <w:tcPr>
            <w:tcW w:w="454" w:type="dxa"/>
          </w:tcPr>
          <w:p w:rsidR="007C559A" w:rsidRDefault="007C559A">
            <w:pPr>
              <w:pStyle w:val="ConsPlusNormal"/>
              <w:jc w:val="center"/>
            </w:pPr>
            <w:r>
              <w:t>5</w:t>
            </w:r>
          </w:p>
        </w:tc>
        <w:tc>
          <w:tcPr>
            <w:tcW w:w="1925" w:type="dxa"/>
          </w:tcPr>
          <w:p w:rsidR="007C559A" w:rsidRDefault="007C559A">
            <w:pPr>
              <w:pStyle w:val="ConsPlusNormal"/>
            </w:pPr>
            <w:r>
              <w:t>ИП-заключение</w:t>
            </w:r>
          </w:p>
        </w:tc>
        <w:tc>
          <w:tcPr>
            <w:tcW w:w="2948" w:type="dxa"/>
          </w:tcPr>
          <w:p w:rsidR="007C559A" w:rsidRDefault="007C559A">
            <w:pPr>
              <w:pStyle w:val="ConsPlusNormal"/>
            </w:pPr>
            <w:r>
              <w:t>Копии договоров аренды земельных и лесных участков, используемых для ведения охотничьего хозяйства</w:t>
            </w:r>
          </w:p>
        </w:tc>
        <w:tc>
          <w:tcPr>
            <w:tcW w:w="2041" w:type="dxa"/>
          </w:tcPr>
          <w:p w:rsidR="007C559A" w:rsidRDefault="007C559A">
            <w:pPr>
              <w:pStyle w:val="ConsPlusNormal"/>
            </w:pPr>
            <w:r>
              <w:t>На бумажном носителе лично или почтовым отправлением</w:t>
            </w:r>
          </w:p>
        </w:tc>
        <w:tc>
          <w:tcPr>
            <w:tcW w:w="1699" w:type="dxa"/>
          </w:tcPr>
          <w:p w:rsidR="007C559A" w:rsidRDefault="007C559A">
            <w:pPr>
              <w:pStyle w:val="ConsPlusNormal"/>
            </w:pPr>
            <w:r>
              <w:t>При наличии</w:t>
            </w:r>
          </w:p>
        </w:tc>
      </w:tr>
      <w:tr w:rsidR="007C559A">
        <w:tc>
          <w:tcPr>
            <w:tcW w:w="454" w:type="dxa"/>
          </w:tcPr>
          <w:p w:rsidR="007C559A" w:rsidRDefault="007C559A">
            <w:pPr>
              <w:pStyle w:val="ConsPlusNormal"/>
              <w:jc w:val="center"/>
            </w:pPr>
            <w:r>
              <w:t>6</w:t>
            </w:r>
          </w:p>
        </w:tc>
        <w:tc>
          <w:tcPr>
            <w:tcW w:w="1925" w:type="dxa"/>
          </w:tcPr>
          <w:p w:rsidR="007C559A" w:rsidRDefault="007C559A">
            <w:pPr>
              <w:pStyle w:val="ConsPlusNormal"/>
            </w:pPr>
            <w:r>
              <w:t>Представители ЮЛ или ИП</w:t>
            </w:r>
          </w:p>
        </w:tc>
        <w:tc>
          <w:tcPr>
            <w:tcW w:w="2948" w:type="dxa"/>
          </w:tcPr>
          <w:p w:rsidR="007C559A" w:rsidRDefault="007C559A">
            <w:pPr>
              <w:pStyle w:val="ConsPlusNormal"/>
            </w:pPr>
            <w:r>
              <w:t>Доверенность или иной документ, уполномоченного лица</w:t>
            </w:r>
          </w:p>
        </w:tc>
        <w:tc>
          <w:tcPr>
            <w:tcW w:w="2041" w:type="dxa"/>
          </w:tcPr>
          <w:p w:rsidR="007C559A" w:rsidRDefault="007C559A">
            <w:pPr>
              <w:pStyle w:val="ConsPlusNormal"/>
            </w:pPr>
            <w:r>
              <w:t>На бумажном носителе лично или почтовым отправлением</w:t>
            </w:r>
          </w:p>
        </w:tc>
        <w:tc>
          <w:tcPr>
            <w:tcW w:w="1699" w:type="dxa"/>
          </w:tcPr>
          <w:p w:rsidR="007C559A" w:rsidRDefault="007C559A">
            <w:pPr>
              <w:pStyle w:val="ConsPlusNormal"/>
            </w:pPr>
          </w:p>
        </w:tc>
      </w:tr>
      <w:tr w:rsidR="007C559A">
        <w:tc>
          <w:tcPr>
            <w:tcW w:w="9067" w:type="dxa"/>
            <w:gridSpan w:val="5"/>
          </w:tcPr>
          <w:p w:rsidR="007C559A" w:rsidRDefault="007C559A">
            <w:pPr>
              <w:pStyle w:val="ConsPlusNormal"/>
              <w:jc w:val="center"/>
              <w:outlineLvl w:val="3"/>
            </w:pPr>
            <w:r>
              <w:t>Исчерпывающий перечень документов, подлежащих получению в рамках межведомственного информационного взаимодействия</w:t>
            </w:r>
          </w:p>
        </w:tc>
      </w:tr>
      <w:tr w:rsidR="007C559A">
        <w:tc>
          <w:tcPr>
            <w:tcW w:w="454" w:type="dxa"/>
          </w:tcPr>
          <w:p w:rsidR="007C559A" w:rsidRDefault="007C559A">
            <w:pPr>
              <w:pStyle w:val="ConsPlusNormal"/>
              <w:jc w:val="center"/>
            </w:pPr>
            <w:r>
              <w:t>7</w:t>
            </w:r>
          </w:p>
        </w:tc>
        <w:tc>
          <w:tcPr>
            <w:tcW w:w="1925" w:type="dxa"/>
          </w:tcPr>
          <w:p w:rsidR="007C559A" w:rsidRDefault="007C559A">
            <w:pPr>
              <w:pStyle w:val="ConsPlusNormal"/>
            </w:pPr>
            <w:r>
              <w:t>Все категории</w:t>
            </w:r>
          </w:p>
        </w:tc>
        <w:tc>
          <w:tcPr>
            <w:tcW w:w="2948" w:type="dxa"/>
          </w:tcPr>
          <w:p w:rsidR="007C559A" w:rsidRDefault="007C559A">
            <w:pPr>
              <w:pStyle w:val="ConsPlusNormal"/>
            </w:pPr>
            <w:r>
              <w:t>Сведения из ЕГРЮЛ/ЕГРИП</w:t>
            </w:r>
          </w:p>
        </w:tc>
        <w:tc>
          <w:tcPr>
            <w:tcW w:w="2041" w:type="dxa"/>
          </w:tcPr>
          <w:p w:rsidR="007C559A" w:rsidRDefault="007C559A">
            <w:pPr>
              <w:pStyle w:val="ConsPlusNormal"/>
            </w:pPr>
            <w:r>
              <w:t>Запрашивается комитетом в Федеральной налоговой службе</w:t>
            </w:r>
          </w:p>
        </w:tc>
        <w:tc>
          <w:tcPr>
            <w:tcW w:w="1699" w:type="dxa"/>
          </w:tcPr>
          <w:p w:rsidR="007C559A" w:rsidRDefault="007C559A">
            <w:pPr>
              <w:pStyle w:val="ConsPlusNormal"/>
            </w:pPr>
          </w:p>
        </w:tc>
      </w:tr>
      <w:tr w:rsidR="007C559A">
        <w:tc>
          <w:tcPr>
            <w:tcW w:w="454" w:type="dxa"/>
          </w:tcPr>
          <w:p w:rsidR="007C559A" w:rsidRDefault="007C559A">
            <w:pPr>
              <w:pStyle w:val="ConsPlusNormal"/>
              <w:jc w:val="center"/>
            </w:pPr>
            <w:r>
              <w:t>8</w:t>
            </w:r>
          </w:p>
        </w:tc>
        <w:tc>
          <w:tcPr>
            <w:tcW w:w="1925" w:type="dxa"/>
          </w:tcPr>
          <w:p w:rsidR="007C559A" w:rsidRDefault="007C559A">
            <w:pPr>
              <w:pStyle w:val="ConsPlusNormal"/>
            </w:pPr>
            <w:r>
              <w:t>Все категории</w:t>
            </w:r>
          </w:p>
        </w:tc>
        <w:tc>
          <w:tcPr>
            <w:tcW w:w="2948" w:type="dxa"/>
          </w:tcPr>
          <w:p w:rsidR="007C559A" w:rsidRDefault="007C559A">
            <w:pPr>
              <w:pStyle w:val="ConsPlusNormal"/>
            </w:pPr>
            <w:r>
              <w:t>Данные о земельных участках из земель, находящихся в государственной собственности, которые могут быть предоставлены в аренду на срок, равный сроку действия охотхозяйственных соглашений, для осуществления видов деятельности в сфере охотничьего хозяйства</w:t>
            </w:r>
          </w:p>
        </w:tc>
        <w:tc>
          <w:tcPr>
            <w:tcW w:w="2041" w:type="dxa"/>
          </w:tcPr>
          <w:p w:rsidR="007C559A" w:rsidRDefault="007C559A">
            <w:pPr>
              <w:pStyle w:val="ConsPlusNormal"/>
            </w:pPr>
            <w:r>
              <w:t>Запрашивается в Ленинградском областном комитете по управлению государственным имуществом</w:t>
            </w:r>
          </w:p>
        </w:tc>
        <w:tc>
          <w:tcPr>
            <w:tcW w:w="1699" w:type="dxa"/>
          </w:tcPr>
          <w:p w:rsidR="007C559A" w:rsidRDefault="007C559A">
            <w:pPr>
              <w:pStyle w:val="ConsPlusNormal"/>
            </w:pPr>
          </w:p>
        </w:tc>
      </w:tr>
      <w:tr w:rsidR="007C559A">
        <w:tc>
          <w:tcPr>
            <w:tcW w:w="454" w:type="dxa"/>
          </w:tcPr>
          <w:p w:rsidR="007C559A" w:rsidRDefault="007C559A">
            <w:pPr>
              <w:pStyle w:val="ConsPlusNormal"/>
              <w:jc w:val="center"/>
            </w:pPr>
            <w:r>
              <w:t>9</w:t>
            </w:r>
          </w:p>
        </w:tc>
        <w:tc>
          <w:tcPr>
            <w:tcW w:w="1925" w:type="dxa"/>
          </w:tcPr>
          <w:p w:rsidR="007C559A" w:rsidRDefault="007C559A">
            <w:pPr>
              <w:pStyle w:val="ConsPlusNormal"/>
            </w:pPr>
            <w:r>
              <w:t>Все категории</w:t>
            </w:r>
          </w:p>
        </w:tc>
        <w:tc>
          <w:tcPr>
            <w:tcW w:w="2948" w:type="dxa"/>
          </w:tcPr>
          <w:p w:rsidR="007C559A" w:rsidRDefault="007C559A">
            <w:pPr>
              <w:pStyle w:val="ConsPlusNormal"/>
            </w:pPr>
            <w:r>
              <w:t>Данные о лесных участках, расположенных на территории охотугодья, из земель, находящихся в государственной собственности, которые могут быть предоставлены в аренду на срок, равный сроку действия охотхозяйственного соглашения, для осуществления видов деятельности в сфере охотничьего хозяйства.</w:t>
            </w:r>
          </w:p>
          <w:p w:rsidR="007C559A" w:rsidRDefault="007C559A">
            <w:pPr>
              <w:pStyle w:val="ConsPlusNormal"/>
            </w:pPr>
            <w:r>
              <w:t xml:space="preserve">Данные о наличии </w:t>
            </w:r>
            <w:r>
              <w:lastRenderedPageBreak/>
              <w:t xml:space="preserve">действующих договоров аренды лесных участков в границах охотничьих угодий для ведения охотничьего хозяйства по результатам аукциона по продаже права на заключение договора аренды лесных участков в соответствии с Лесным </w:t>
            </w:r>
            <w:hyperlink r:id="rId34">
              <w:r>
                <w:rPr>
                  <w:color w:val="0000FF"/>
                </w:rPr>
                <w:t>кодексом</w:t>
              </w:r>
            </w:hyperlink>
            <w:r>
              <w:t xml:space="preserve"> Российской Федерации. Данные о нахождении на территории охотничьего угодья особо охраняемых природных территорий</w:t>
            </w:r>
          </w:p>
        </w:tc>
        <w:tc>
          <w:tcPr>
            <w:tcW w:w="2041" w:type="dxa"/>
          </w:tcPr>
          <w:p w:rsidR="007C559A" w:rsidRDefault="007C559A">
            <w:pPr>
              <w:pStyle w:val="ConsPlusNormal"/>
            </w:pPr>
            <w:r>
              <w:lastRenderedPageBreak/>
              <w:t>Запрашивается в Комитете по природным ресурсам Ленинградской области</w:t>
            </w:r>
          </w:p>
        </w:tc>
        <w:tc>
          <w:tcPr>
            <w:tcW w:w="1699" w:type="dxa"/>
          </w:tcPr>
          <w:p w:rsidR="007C559A" w:rsidRDefault="007C559A">
            <w:pPr>
              <w:pStyle w:val="ConsPlusNormal"/>
            </w:pPr>
          </w:p>
        </w:tc>
      </w:tr>
    </w:tbl>
    <w:p w:rsidR="007C559A" w:rsidRDefault="007C559A">
      <w:pPr>
        <w:pStyle w:val="ConsPlusNormal"/>
        <w:ind w:firstLine="540"/>
        <w:jc w:val="both"/>
      </w:pPr>
    </w:p>
    <w:p w:rsidR="007C559A" w:rsidRDefault="007C559A">
      <w:pPr>
        <w:pStyle w:val="ConsPlusTitle"/>
        <w:jc w:val="center"/>
        <w:outlineLvl w:val="2"/>
      </w:pPr>
      <w:bookmarkStart w:id="3" w:name="P253"/>
      <w:bookmarkEnd w:id="3"/>
      <w:r>
        <w:t>IV. Исчерпывающий перечень оснований для отказа в приеме</w:t>
      </w:r>
    </w:p>
    <w:p w:rsidR="007C559A" w:rsidRDefault="007C559A">
      <w:pPr>
        <w:pStyle w:val="ConsPlusTitle"/>
        <w:jc w:val="center"/>
      </w:pPr>
      <w:r>
        <w:t>заявления и документов, необходимых для предоставления</w:t>
      </w:r>
    </w:p>
    <w:p w:rsidR="007C559A" w:rsidRDefault="007C559A">
      <w:pPr>
        <w:pStyle w:val="ConsPlusTitle"/>
        <w:jc w:val="center"/>
      </w:pPr>
      <w:r>
        <w:t>государственной услуги, оснований для отказа</w:t>
      </w:r>
    </w:p>
    <w:p w:rsidR="007C559A" w:rsidRDefault="007C559A">
      <w:pPr>
        <w:pStyle w:val="ConsPlusTitle"/>
        <w:jc w:val="center"/>
      </w:pPr>
      <w:r>
        <w:t>в предоставлении государственной услуги с учетом категории</w:t>
      </w:r>
    </w:p>
    <w:p w:rsidR="007C559A" w:rsidRDefault="007C559A">
      <w:pPr>
        <w:pStyle w:val="ConsPlusTitle"/>
        <w:jc w:val="center"/>
      </w:pPr>
      <w:r>
        <w:t>(признаков) заявителя</w:t>
      </w:r>
    </w:p>
    <w:p w:rsidR="007C559A" w:rsidRDefault="007C559A">
      <w:pPr>
        <w:pStyle w:val="ConsPlusNormal"/>
        <w:jc w:val="center"/>
      </w:pPr>
    </w:p>
    <w:p w:rsidR="007C559A" w:rsidRDefault="007C559A">
      <w:pPr>
        <w:pStyle w:val="ConsPlusNormal"/>
        <w:jc w:val="right"/>
      </w:pPr>
      <w:r>
        <w:t>Таблица 3</w:t>
      </w:r>
    </w:p>
    <w:p w:rsidR="007C559A" w:rsidRDefault="007C559A">
      <w:pPr>
        <w:pStyle w:val="ConsPlusNormal"/>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6283"/>
        <w:gridCol w:w="1928"/>
      </w:tblGrid>
      <w:tr w:rsidR="007C559A">
        <w:tc>
          <w:tcPr>
            <w:tcW w:w="510" w:type="dxa"/>
          </w:tcPr>
          <w:p w:rsidR="007C559A" w:rsidRDefault="007C559A">
            <w:pPr>
              <w:pStyle w:val="ConsPlusNormal"/>
              <w:jc w:val="center"/>
            </w:pPr>
            <w:r>
              <w:t>N п/п</w:t>
            </w:r>
          </w:p>
        </w:tc>
        <w:tc>
          <w:tcPr>
            <w:tcW w:w="6283" w:type="dxa"/>
          </w:tcPr>
          <w:p w:rsidR="007C559A" w:rsidRDefault="007C559A">
            <w:pPr>
              <w:pStyle w:val="ConsPlusNormal"/>
              <w:jc w:val="center"/>
            </w:pPr>
            <w:r>
              <w:t>Перечень оснований</w:t>
            </w:r>
          </w:p>
        </w:tc>
        <w:tc>
          <w:tcPr>
            <w:tcW w:w="1928" w:type="dxa"/>
          </w:tcPr>
          <w:p w:rsidR="007C559A" w:rsidRDefault="007C559A">
            <w:pPr>
              <w:pStyle w:val="ConsPlusNormal"/>
              <w:jc w:val="center"/>
            </w:pPr>
            <w:r>
              <w:t>Идентификатор категорий (признаков) заявителей</w:t>
            </w:r>
          </w:p>
        </w:tc>
      </w:tr>
      <w:tr w:rsidR="007C559A">
        <w:tc>
          <w:tcPr>
            <w:tcW w:w="510" w:type="dxa"/>
          </w:tcPr>
          <w:p w:rsidR="007C559A" w:rsidRDefault="007C559A">
            <w:pPr>
              <w:pStyle w:val="ConsPlusNormal"/>
              <w:jc w:val="center"/>
            </w:pPr>
            <w:r>
              <w:t>1</w:t>
            </w:r>
          </w:p>
        </w:tc>
        <w:tc>
          <w:tcPr>
            <w:tcW w:w="6283" w:type="dxa"/>
          </w:tcPr>
          <w:p w:rsidR="007C559A" w:rsidRDefault="007C559A">
            <w:pPr>
              <w:pStyle w:val="ConsPlusNormal"/>
              <w:jc w:val="center"/>
            </w:pPr>
            <w:r>
              <w:t>2</w:t>
            </w:r>
          </w:p>
        </w:tc>
        <w:tc>
          <w:tcPr>
            <w:tcW w:w="1928" w:type="dxa"/>
          </w:tcPr>
          <w:p w:rsidR="007C559A" w:rsidRDefault="007C559A">
            <w:pPr>
              <w:pStyle w:val="ConsPlusNormal"/>
              <w:jc w:val="center"/>
            </w:pPr>
            <w:r>
              <w:t>3</w:t>
            </w:r>
          </w:p>
        </w:tc>
      </w:tr>
      <w:tr w:rsidR="007C559A">
        <w:tc>
          <w:tcPr>
            <w:tcW w:w="8721" w:type="dxa"/>
            <w:gridSpan w:val="3"/>
          </w:tcPr>
          <w:p w:rsidR="007C559A" w:rsidRDefault="007C559A">
            <w:pPr>
              <w:pStyle w:val="ConsPlusNormal"/>
              <w:jc w:val="center"/>
              <w:outlineLvl w:val="3"/>
            </w:pPr>
            <w:r>
              <w:t>Исчерпывающий перечень оснований для отказа в приеме документов, необходимых для предоставления государственной услуги</w:t>
            </w:r>
          </w:p>
        </w:tc>
      </w:tr>
      <w:tr w:rsidR="007C559A">
        <w:tc>
          <w:tcPr>
            <w:tcW w:w="510" w:type="dxa"/>
          </w:tcPr>
          <w:p w:rsidR="007C559A" w:rsidRDefault="007C559A">
            <w:pPr>
              <w:pStyle w:val="ConsPlusNormal"/>
              <w:jc w:val="center"/>
            </w:pPr>
            <w:r>
              <w:t>1</w:t>
            </w:r>
          </w:p>
        </w:tc>
        <w:tc>
          <w:tcPr>
            <w:tcW w:w="6283" w:type="dxa"/>
          </w:tcPr>
          <w:p w:rsidR="007C559A" w:rsidRDefault="007C559A">
            <w:pPr>
              <w:pStyle w:val="ConsPlusNormal"/>
            </w:pPr>
            <w:r>
              <w:t xml:space="preserve">Представление неполного комплекта документов, указанных в </w:t>
            </w:r>
            <w:hyperlink w:anchor="P188">
              <w:r>
                <w:rPr>
                  <w:color w:val="0000FF"/>
                </w:rPr>
                <w:t>таблице 2</w:t>
              </w:r>
            </w:hyperlink>
            <w:r>
              <w:t xml:space="preserve"> настоящего приложения</w:t>
            </w:r>
          </w:p>
        </w:tc>
        <w:tc>
          <w:tcPr>
            <w:tcW w:w="1928" w:type="dxa"/>
          </w:tcPr>
          <w:p w:rsidR="007C559A" w:rsidRDefault="007C559A">
            <w:pPr>
              <w:pStyle w:val="ConsPlusNormal"/>
              <w:jc w:val="both"/>
            </w:pPr>
            <w:r>
              <w:t>Все категории</w:t>
            </w:r>
          </w:p>
        </w:tc>
      </w:tr>
      <w:tr w:rsidR="007C559A">
        <w:tc>
          <w:tcPr>
            <w:tcW w:w="510" w:type="dxa"/>
          </w:tcPr>
          <w:p w:rsidR="007C559A" w:rsidRDefault="007C559A">
            <w:pPr>
              <w:pStyle w:val="ConsPlusNormal"/>
              <w:jc w:val="center"/>
            </w:pPr>
            <w:r>
              <w:t>2</w:t>
            </w:r>
          </w:p>
        </w:tc>
        <w:tc>
          <w:tcPr>
            <w:tcW w:w="6283" w:type="dxa"/>
          </w:tcPr>
          <w:p w:rsidR="007C559A" w:rsidRDefault="007C559A">
            <w:pPr>
              <w:pStyle w:val="ConsPlusNormal"/>
            </w:pPr>
            <w:r>
              <w:t>Обращение лица, не относящегося к кругу заявителей</w:t>
            </w:r>
          </w:p>
        </w:tc>
        <w:tc>
          <w:tcPr>
            <w:tcW w:w="1928" w:type="dxa"/>
          </w:tcPr>
          <w:p w:rsidR="007C559A" w:rsidRDefault="007C559A">
            <w:pPr>
              <w:pStyle w:val="ConsPlusNormal"/>
              <w:jc w:val="both"/>
            </w:pPr>
            <w:r>
              <w:t>Все категории</w:t>
            </w:r>
          </w:p>
        </w:tc>
      </w:tr>
      <w:tr w:rsidR="007C559A">
        <w:tc>
          <w:tcPr>
            <w:tcW w:w="8721" w:type="dxa"/>
            <w:gridSpan w:val="3"/>
          </w:tcPr>
          <w:p w:rsidR="007C559A" w:rsidRDefault="007C559A">
            <w:pPr>
              <w:pStyle w:val="ConsPlusNormal"/>
              <w:jc w:val="center"/>
              <w:outlineLvl w:val="3"/>
            </w:pPr>
            <w:r>
              <w:t>Исчерпывающий перечень оснований для отказа в предоставлении государственной услуги</w:t>
            </w:r>
          </w:p>
        </w:tc>
      </w:tr>
      <w:tr w:rsidR="007C559A">
        <w:tc>
          <w:tcPr>
            <w:tcW w:w="510" w:type="dxa"/>
          </w:tcPr>
          <w:p w:rsidR="007C559A" w:rsidRDefault="007C559A">
            <w:pPr>
              <w:pStyle w:val="ConsPlusNormal"/>
              <w:jc w:val="center"/>
            </w:pPr>
            <w:r>
              <w:t>3</w:t>
            </w:r>
          </w:p>
        </w:tc>
        <w:tc>
          <w:tcPr>
            <w:tcW w:w="6283" w:type="dxa"/>
          </w:tcPr>
          <w:p w:rsidR="007C559A" w:rsidRDefault="007C559A">
            <w:pPr>
              <w:pStyle w:val="ConsPlusNormal"/>
            </w:pPr>
            <w:r>
              <w:t>Подача заявления и документов неуполномоченным лицом</w:t>
            </w:r>
          </w:p>
        </w:tc>
        <w:tc>
          <w:tcPr>
            <w:tcW w:w="1928" w:type="dxa"/>
          </w:tcPr>
          <w:p w:rsidR="007C559A" w:rsidRDefault="007C559A">
            <w:pPr>
              <w:pStyle w:val="ConsPlusNormal"/>
              <w:jc w:val="both"/>
            </w:pPr>
            <w:r>
              <w:t>Все категории</w:t>
            </w:r>
          </w:p>
        </w:tc>
      </w:tr>
      <w:tr w:rsidR="007C559A">
        <w:tc>
          <w:tcPr>
            <w:tcW w:w="510" w:type="dxa"/>
          </w:tcPr>
          <w:p w:rsidR="007C559A" w:rsidRDefault="007C559A">
            <w:pPr>
              <w:pStyle w:val="ConsPlusNormal"/>
              <w:jc w:val="center"/>
            </w:pPr>
            <w:r>
              <w:t>4</w:t>
            </w:r>
          </w:p>
        </w:tc>
        <w:tc>
          <w:tcPr>
            <w:tcW w:w="6283" w:type="dxa"/>
          </w:tcPr>
          <w:p w:rsidR="007C559A" w:rsidRDefault="007C559A">
            <w:pPr>
              <w:pStyle w:val="ConsPlusNormal"/>
            </w:pPr>
            <w:r>
              <w:t xml:space="preserve">Непредставление документов, указанных в </w:t>
            </w:r>
            <w:hyperlink w:anchor="P188">
              <w:r>
                <w:rPr>
                  <w:color w:val="0000FF"/>
                </w:rPr>
                <w:t>таблице 2</w:t>
              </w:r>
            </w:hyperlink>
            <w:r>
              <w:t xml:space="preserve"> настоящего приложения</w:t>
            </w:r>
          </w:p>
        </w:tc>
        <w:tc>
          <w:tcPr>
            <w:tcW w:w="1928" w:type="dxa"/>
          </w:tcPr>
          <w:p w:rsidR="007C559A" w:rsidRDefault="007C559A">
            <w:pPr>
              <w:pStyle w:val="ConsPlusNormal"/>
              <w:jc w:val="both"/>
            </w:pPr>
            <w:r>
              <w:t>Все категории</w:t>
            </w:r>
          </w:p>
        </w:tc>
      </w:tr>
      <w:tr w:rsidR="007C559A">
        <w:tc>
          <w:tcPr>
            <w:tcW w:w="510" w:type="dxa"/>
          </w:tcPr>
          <w:p w:rsidR="007C559A" w:rsidRDefault="007C559A">
            <w:pPr>
              <w:pStyle w:val="ConsPlusNormal"/>
              <w:jc w:val="center"/>
            </w:pPr>
            <w:r>
              <w:t>5</w:t>
            </w:r>
          </w:p>
        </w:tc>
        <w:tc>
          <w:tcPr>
            <w:tcW w:w="6283" w:type="dxa"/>
          </w:tcPr>
          <w:p w:rsidR="007C559A" w:rsidRDefault="007C559A">
            <w:pPr>
              <w:pStyle w:val="ConsPlusNormal"/>
            </w:pPr>
            <w:r>
              <w:t>Непоступление денежных средств за заключение соглашения</w:t>
            </w:r>
          </w:p>
        </w:tc>
        <w:tc>
          <w:tcPr>
            <w:tcW w:w="1928" w:type="dxa"/>
          </w:tcPr>
          <w:p w:rsidR="007C559A" w:rsidRDefault="007C559A">
            <w:pPr>
              <w:pStyle w:val="ConsPlusNormal"/>
              <w:jc w:val="both"/>
            </w:pPr>
            <w:r>
              <w:t>Все категории</w:t>
            </w:r>
          </w:p>
        </w:tc>
      </w:tr>
      <w:tr w:rsidR="007C559A">
        <w:tc>
          <w:tcPr>
            <w:tcW w:w="510" w:type="dxa"/>
          </w:tcPr>
          <w:p w:rsidR="007C559A" w:rsidRDefault="007C559A">
            <w:pPr>
              <w:pStyle w:val="ConsPlusNormal"/>
              <w:jc w:val="center"/>
            </w:pPr>
            <w:r>
              <w:t>6</w:t>
            </w:r>
          </w:p>
        </w:tc>
        <w:tc>
          <w:tcPr>
            <w:tcW w:w="6283" w:type="dxa"/>
          </w:tcPr>
          <w:p w:rsidR="007C559A" w:rsidRDefault="007C559A">
            <w:pPr>
              <w:pStyle w:val="ConsPlusNormal"/>
            </w:pPr>
            <w:r>
              <w:t>Представление документов, содержащих недостоверную информацию, в том числе:</w:t>
            </w:r>
          </w:p>
          <w:p w:rsidR="007C559A" w:rsidRDefault="007C559A">
            <w:pPr>
              <w:pStyle w:val="ConsPlusNormal"/>
            </w:pPr>
            <w:r>
              <w:t xml:space="preserve">указание в заявлении неполных, недостоверных сведений о полном и сокращенном (при наличии) наименовании заявителя, адреса в пределах места нахождения и контактного телефона </w:t>
            </w:r>
            <w:r>
              <w:lastRenderedPageBreak/>
              <w:t>заявителя, являющегося юридическим лицом, или фамилии, имени, отчества (при наличии), адреса регистрации по месту жительства и контактного телефона заявителя, являющегося индивидуальным предпринимателем</w:t>
            </w:r>
          </w:p>
        </w:tc>
        <w:tc>
          <w:tcPr>
            <w:tcW w:w="1928" w:type="dxa"/>
          </w:tcPr>
          <w:p w:rsidR="007C559A" w:rsidRDefault="007C559A">
            <w:pPr>
              <w:pStyle w:val="ConsPlusNormal"/>
              <w:jc w:val="both"/>
            </w:pPr>
            <w:r>
              <w:lastRenderedPageBreak/>
              <w:t>Все категории</w:t>
            </w:r>
          </w:p>
        </w:tc>
      </w:tr>
      <w:tr w:rsidR="007C559A">
        <w:tc>
          <w:tcPr>
            <w:tcW w:w="510" w:type="dxa"/>
          </w:tcPr>
          <w:p w:rsidR="007C559A" w:rsidRDefault="007C559A">
            <w:pPr>
              <w:pStyle w:val="ConsPlusNormal"/>
              <w:jc w:val="center"/>
            </w:pPr>
            <w:r>
              <w:t>7</w:t>
            </w:r>
          </w:p>
        </w:tc>
        <w:tc>
          <w:tcPr>
            <w:tcW w:w="6283" w:type="dxa"/>
          </w:tcPr>
          <w:p w:rsidR="007C559A" w:rsidRDefault="007C559A">
            <w:pPr>
              <w:pStyle w:val="ConsPlusNormal"/>
            </w:pPr>
            <w:r>
              <w:t>Представление заявления о заключении охотхозяйственного соглашения по истечении срока действия долгосрочной лицензии на пользование объектами животного мира или договора о предоставлении в пользование территорий или акваторий</w:t>
            </w:r>
          </w:p>
        </w:tc>
        <w:tc>
          <w:tcPr>
            <w:tcW w:w="1928" w:type="dxa"/>
          </w:tcPr>
          <w:p w:rsidR="007C559A" w:rsidRDefault="007C559A">
            <w:pPr>
              <w:pStyle w:val="ConsPlusNormal"/>
              <w:jc w:val="both"/>
            </w:pPr>
            <w:r>
              <w:t>Все категории</w:t>
            </w:r>
          </w:p>
        </w:tc>
      </w:tr>
    </w:tbl>
    <w:p w:rsidR="007C559A" w:rsidRDefault="007C559A">
      <w:pPr>
        <w:pStyle w:val="ConsPlusNormal"/>
        <w:ind w:firstLine="540"/>
        <w:jc w:val="both"/>
      </w:pPr>
    </w:p>
    <w:p w:rsidR="007C559A" w:rsidRDefault="007C559A">
      <w:pPr>
        <w:pStyle w:val="ConsPlusTitle"/>
        <w:jc w:val="center"/>
        <w:outlineLvl w:val="2"/>
      </w:pPr>
      <w:r>
        <w:t>V. Формы заявления и документов, необходимых</w:t>
      </w:r>
    </w:p>
    <w:p w:rsidR="007C559A" w:rsidRDefault="007C559A">
      <w:pPr>
        <w:pStyle w:val="ConsPlusTitle"/>
        <w:jc w:val="center"/>
      </w:pPr>
      <w:r>
        <w:t>для предоставления государственной услуги</w:t>
      </w:r>
    </w:p>
    <w:p w:rsidR="007C559A" w:rsidRDefault="007C559A">
      <w:pPr>
        <w:pStyle w:val="ConsPlusNormal"/>
        <w:jc w:val="center"/>
      </w:pPr>
    </w:p>
    <w:p w:rsidR="007C559A" w:rsidRDefault="007C559A">
      <w:pPr>
        <w:pStyle w:val="ConsPlusNormal"/>
        <w:jc w:val="right"/>
        <w:outlineLvl w:val="3"/>
      </w:pPr>
      <w:r>
        <w:t>Образец 1</w:t>
      </w:r>
    </w:p>
    <w:p w:rsidR="007C559A" w:rsidRDefault="007C559A">
      <w:pPr>
        <w:pStyle w:val="ConsPlusNormal"/>
        <w:jc w:val="right"/>
      </w:pPr>
    </w:p>
    <w:p w:rsidR="007C559A" w:rsidRDefault="007C559A">
      <w:pPr>
        <w:pStyle w:val="ConsPlusNormal"/>
      </w:pPr>
      <w:r>
        <w:t>(Форма)</w:t>
      </w:r>
    </w:p>
    <w:p w:rsidR="007C559A" w:rsidRDefault="007C559A">
      <w:pPr>
        <w:pStyle w:val="ConsPlusNormal"/>
        <w:jc w:val="right"/>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082"/>
        <w:gridCol w:w="567"/>
        <w:gridCol w:w="4422"/>
      </w:tblGrid>
      <w:tr w:rsidR="007C559A">
        <w:tc>
          <w:tcPr>
            <w:tcW w:w="4082" w:type="dxa"/>
            <w:vMerge w:val="restart"/>
            <w:tcBorders>
              <w:top w:val="nil"/>
              <w:left w:val="nil"/>
              <w:bottom w:val="nil"/>
              <w:right w:val="nil"/>
            </w:tcBorders>
          </w:tcPr>
          <w:p w:rsidR="007C559A" w:rsidRDefault="007C559A">
            <w:pPr>
              <w:pStyle w:val="ConsPlusNormal"/>
            </w:pPr>
          </w:p>
        </w:tc>
        <w:tc>
          <w:tcPr>
            <w:tcW w:w="4989" w:type="dxa"/>
            <w:gridSpan w:val="2"/>
            <w:tcBorders>
              <w:top w:val="nil"/>
              <w:left w:val="nil"/>
              <w:bottom w:val="nil"/>
              <w:right w:val="nil"/>
            </w:tcBorders>
            <w:vAlign w:val="bottom"/>
          </w:tcPr>
          <w:p w:rsidR="007C559A" w:rsidRDefault="007C559A">
            <w:pPr>
              <w:pStyle w:val="ConsPlusNormal"/>
            </w:pPr>
            <w:r>
              <w:t>Председателю комитета по охране, контролю</w:t>
            </w:r>
          </w:p>
          <w:p w:rsidR="007C559A" w:rsidRDefault="007C559A">
            <w:pPr>
              <w:pStyle w:val="ConsPlusNormal"/>
            </w:pPr>
            <w:r>
              <w:t>и регулированию использования объектов</w:t>
            </w:r>
          </w:p>
          <w:p w:rsidR="007C559A" w:rsidRDefault="007C559A">
            <w:pPr>
              <w:pStyle w:val="ConsPlusNormal"/>
            </w:pPr>
            <w:r>
              <w:t>животного мира Ленинградской области</w:t>
            </w:r>
          </w:p>
        </w:tc>
      </w:tr>
      <w:tr w:rsidR="007C559A">
        <w:tc>
          <w:tcPr>
            <w:tcW w:w="4082" w:type="dxa"/>
            <w:vMerge/>
            <w:tcBorders>
              <w:top w:val="nil"/>
              <w:left w:val="nil"/>
              <w:bottom w:val="nil"/>
              <w:right w:val="nil"/>
            </w:tcBorders>
          </w:tcPr>
          <w:p w:rsidR="007C559A" w:rsidRDefault="007C559A">
            <w:pPr>
              <w:pStyle w:val="ConsPlusNormal"/>
            </w:pPr>
          </w:p>
        </w:tc>
        <w:tc>
          <w:tcPr>
            <w:tcW w:w="4989" w:type="dxa"/>
            <w:gridSpan w:val="2"/>
            <w:tcBorders>
              <w:top w:val="nil"/>
              <w:left w:val="nil"/>
              <w:bottom w:val="single" w:sz="4" w:space="0" w:color="auto"/>
              <w:right w:val="nil"/>
            </w:tcBorders>
          </w:tcPr>
          <w:p w:rsidR="007C559A" w:rsidRDefault="007C559A">
            <w:pPr>
              <w:pStyle w:val="ConsPlusNormal"/>
            </w:pPr>
          </w:p>
        </w:tc>
      </w:tr>
      <w:tr w:rsidR="007C559A">
        <w:tblPrEx>
          <w:tblBorders>
            <w:insideH w:val="single" w:sz="4" w:space="0" w:color="auto"/>
          </w:tblBorders>
        </w:tblPrEx>
        <w:tc>
          <w:tcPr>
            <w:tcW w:w="4082" w:type="dxa"/>
            <w:vMerge/>
            <w:tcBorders>
              <w:top w:val="nil"/>
              <w:left w:val="nil"/>
              <w:bottom w:val="nil"/>
              <w:right w:val="nil"/>
            </w:tcBorders>
          </w:tcPr>
          <w:p w:rsidR="007C559A" w:rsidRDefault="007C559A">
            <w:pPr>
              <w:pStyle w:val="ConsPlusNormal"/>
            </w:pPr>
          </w:p>
        </w:tc>
        <w:tc>
          <w:tcPr>
            <w:tcW w:w="567" w:type="dxa"/>
            <w:tcBorders>
              <w:top w:val="single" w:sz="4" w:space="0" w:color="auto"/>
              <w:left w:val="nil"/>
              <w:bottom w:val="nil"/>
              <w:right w:val="nil"/>
            </w:tcBorders>
            <w:vAlign w:val="bottom"/>
          </w:tcPr>
          <w:p w:rsidR="007C559A" w:rsidRDefault="007C559A">
            <w:pPr>
              <w:pStyle w:val="ConsPlusNormal"/>
            </w:pPr>
            <w:r>
              <w:t>от</w:t>
            </w:r>
          </w:p>
        </w:tc>
        <w:tc>
          <w:tcPr>
            <w:tcW w:w="4422" w:type="dxa"/>
            <w:tcBorders>
              <w:top w:val="single" w:sz="4" w:space="0" w:color="auto"/>
              <w:left w:val="nil"/>
              <w:bottom w:val="single" w:sz="4" w:space="0" w:color="auto"/>
              <w:right w:val="nil"/>
            </w:tcBorders>
          </w:tcPr>
          <w:p w:rsidR="007C559A" w:rsidRDefault="007C559A">
            <w:pPr>
              <w:pStyle w:val="ConsPlusNormal"/>
              <w:jc w:val="both"/>
            </w:pPr>
          </w:p>
        </w:tc>
      </w:tr>
      <w:tr w:rsidR="007C559A">
        <w:tc>
          <w:tcPr>
            <w:tcW w:w="4082" w:type="dxa"/>
            <w:vMerge/>
            <w:tcBorders>
              <w:top w:val="nil"/>
              <w:left w:val="nil"/>
              <w:bottom w:val="nil"/>
              <w:right w:val="nil"/>
            </w:tcBorders>
          </w:tcPr>
          <w:p w:rsidR="007C559A" w:rsidRDefault="007C559A">
            <w:pPr>
              <w:pStyle w:val="ConsPlusNormal"/>
            </w:pPr>
          </w:p>
        </w:tc>
        <w:tc>
          <w:tcPr>
            <w:tcW w:w="567" w:type="dxa"/>
            <w:tcBorders>
              <w:top w:val="nil"/>
              <w:left w:val="nil"/>
              <w:bottom w:val="nil"/>
              <w:right w:val="nil"/>
            </w:tcBorders>
          </w:tcPr>
          <w:p w:rsidR="007C559A" w:rsidRDefault="007C559A">
            <w:pPr>
              <w:pStyle w:val="ConsPlusNormal"/>
            </w:pPr>
          </w:p>
        </w:tc>
        <w:tc>
          <w:tcPr>
            <w:tcW w:w="4422" w:type="dxa"/>
            <w:tcBorders>
              <w:top w:val="single" w:sz="4" w:space="0" w:color="auto"/>
              <w:left w:val="nil"/>
              <w:bottom w:val="nil"/>
              <w:right w:val="nil"/>
            </w:tcBorders>
          </w:tcPr>
          <w:p w:rsidR="007C559A" w:rsidRDefault="007C559A">
            <w:pPr>
              <w:pStyle w:val="ConsPlusNormal"/>
              <w:jc w:val="center"/>
            </w:pPr>
            <w:r>
              <w:t>(должность, фамилия, имя, отчество руководителя,</w:t>
            </w:r>
          </w:p>
        </w:tc>
      </w:tr>
      <w:tr w:rsidR="007C559A">
        <w:tc>
          <w:tcPr>
            <w:tcW w:w="4082" w:type="dxa"/>
            <w:vMerge/>
            <w:tcBorders>
              <w:top w:val="nil"/>
              <w:left w:val="nil"/>
              <w:bottom w:val="nil"/>
              <w:right w:val="nil"/>
            </w:tcBorders>
          </w:tcPr>
          <w:p w:rsidR="007C559A" w:rsidRDefault="007C559A">
            <w:pPr>
              <w:pStyle w:val="ConsPlusNormal"/>
            </w:pPr>
          </w:p>
        </w:tc>
        <w:tc>
          <w:tcPr>
            <w:tcW w:w="4989" w:type="dxa"/>
            <w:gridSpan w:val="2"/>
            <w:tcBorders>
              <w:top w:val="nil"/>
              <w:left w:val="nil"/>
              <w:bottom w:val="single" w:sz="4" w:space="0" w:color="auto"/>
              <w:right w:val="nil"/>
            </w:tcBorders>
          </w:tcPr>
          <w:p w:rsidR="007C559A" w:rsidRDefault="007C559A">
            <w:pPr>
              <w:pStyle w:val="ConsPlusNormal"/>
            </w:pPr>
          </w:p>
        </w:tc>
      </w:tr>
      <w:tr w:rsidR="007C559A">
        <w:tblPrEx>
          <w:tblBorders>
            <w:insideH w:val="single" w:sz="4" w:space="0" w:color="auto"/>
          </w:tblBorders>
        </w:tblPrEx>
        <w:tc>
          <w:tcPr>
            <w:tcW w:w="4082" w:type="dxa"/>
            <w:vMerge/>
            <w:tcBorders>
              <w:top w:val="nil"/>
              <w:left w:val="nil"/>
              <w:bottom w:val="nil"/>
              <w:right w:val="nil"/>
            </w:tcBorders>
          </w:tcPr>
          <w:p w:rsidR="007C559A" w:rsidRDefault="007C559A">
            <w:pPr>
              <w:pStyle w:val="ConsPlusNormal"/>
            </w:pPr>
          </w:p>
        </w:tc>
        <w:tc>
          <w:tcPr>
            <w:tcW w:w="4989" w:type="dxa"/>
            <w:gridSpan w:val="2"/>
            <w:tcBorders>
              <w:top w:val="single" w:sz="4" w:space="0" w:color="auto"/>
              <w:left w:val="nil"/>
              <w:bottom w:val="nil"/>
              <w:right w:val="nil"/>
            </w:tcBorders>
            <w:vAlign w:val="center"/>
          </w:tcPr>
          <w:p w:rsidR="007C559A" w:rsidRDefault="007C559A">
            <w:pPr>
              <w:pStyle w:val="ConsPlusNormal"/>
              <w:jc w:val="center"/>
            </w:pPr>
            <w:r>
              <w:t>наименование организации)</w:t>
            </w:r>
          </w:p>
        </w:tc>
      </w:tr>
    </w:tbl>
    <w:p w:rsidR="007C559A" w:rsidRDefault="007C559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948"/>
        <w:gridCol w:w="1077"/>
        <w:gridCol w:w="3118"/>
        <w:gridCol w:w="1928"/>
      </w:tblGrid>
      <w:tr w:rsidR="007C559A">
        <w:tc>
          <w:tcPr>
            <w:tcW w:w="9071" w:type="dxa"/>
            <w:gridSpan w:val="4"/>
            <w:tcBorders>
              <w:top w:val="nil"/>
              <w:left w:val="nil"/>
              <w:bottom w:val="nil"/>
              <w:right w:val="nil"/>
            </w:tcBorders>
          </w:tcPr>
          <w:p w:rsidR="007C559A" w:rsidRDefault="007C559A">
            <w:pPr>
              <w:pStyle w:val="ConsPlusNormal"/>
              <w:jc w:val="center"/>
            </w:pPr>
            <w:bookmarkStart w:id="4" w:name="P311"/>
            <w:bookmarkEnd w:id="4"/>
            <w:r>
              <w:t>ЗАЯВЛЕНИЕ</w:t>
            </w:r>
          </w:p>
        </w:tc>
      </w:tr>
      <w:tr w:rsidR="007C559A">
        <w:tc>
          <w:tcPr>
            <w:tcW w:w="9071" w:type="dxa"/>
            <w:gridSpan w:val="4"/>
            <w:tcBorders>
              <w:top w:val="nil"/>
              <w:left w:val="nil"/>
              <w:bottom w:val="nil"/>
              <w:right w:val="nil"/>
            </w:tcBorders>
          </w:tcPr>
          <w:p w:rsidR="007C559A" w:rsidRDefault="007C559A">
            <w:pPr>
              <w:pStyle w:val="ConsPlusNormal"/>
            </w:pPr>
          </w:p>
        </w:tc>
      </w:tr>
      <w:tr w:rsidR="007C559A">
        <w:tc>
          <w:tcPr>
            <w:tcW w:w="9071" w:type="dxa"/>
            <w:gridSpan w:val="4"/>
            <w:tcBorders>
              <w:top w:val="nil"/>
              <w:left w:val="nil"/>
              <w:bottom w:val="single" w:sz="4" w:space="0" w:color="auto"/>
              <w:right w:val="nil"/>
            </w:tcBorders>
          </w:tcPr>
          <w:p w:rsidR="007C559A" w:rsidRDefault="007C559A">
            <w:pPr>
              <w:pStyle w:val="ConsPlusNormal"/>
            </w:pPr>
          </w:p>
        </w:tc>
      </w:tr>
      <w:tr w:rsidR="007C559A">
        <w:tc>
          <w:tcPr>
            <w:tcW w:w="9071" w:type="dxa"/>
            <w:gridSpan w:val="4"/>
            <w:tcBorders>
              <w:top w:val="single" w:sz="4" w:space="0" w:color="auto"/>
              <w:left w:val="nil"/>
              <w:bottom w:val="nil"/>
              <w:right w:val="nil"/>
            </w:tcBorders>
          </w:tcPr>
          <w:p w:rsidR="007C559A" w:rsidRDefault="007C559A">
            <w:pPr>
              <w:pStyle w:val="ConsPlusNormal"/>
              <w:jc w:val="center"/>
            </w:pPr>
            <w:r>
              <w:t>(наименование юридического лица (организации)</w:t>
            </w:r>
          </w:p>
        </w:tc>
      </w:tr>
      <w:tr w:rsidR="007C559A">
        <w:tc>
          <w:tcPr>
            <w:tcW w:w="9071" w:type="dxa"/>
            <w:gridSpan w:val="4"/>
            <w:tcBorders>
              <w:top w:val="nil"/>
              <w:left w:val="nil"/>
              <w:bottom w:val="single" w:sz="4" w:space="0" w:color="auto"/>
              <w:right w:val="nil"/>
            </w:tcBorders>
          </w:tcPr>
          <w:p w:rsidR="007C559A" w:rsidRDefault="007C559A">
            <w:pPr>
              <w:pStyle w:val="ConsPlusNormal"/>
            </w:pPr>
          </w:p>
        </w:tc>
      </w:tr>
      <w:tr w:rsidR="007C559A">
        <w:tc>
          <w:tcPr>
            <w:tcW w:w="9071" w:type="dxa"/>
            <w:gridSpan w:val="4"/>
            <w:tcBorders>
              <w:top w:val="single" w:sz="4" w:space="0" w:color="auto"/>
              <w:left w:val="nil"/>
              <w:bottom w:val="nil"/>
              <w:right w:val="nil"/>
            </w:tcBorders>
          </w:tcPr>
          <w:p w:rsidR="007C559A" w:rsidRDefault="007C559A">
            <w:pPr>
              <w:pStyle w:val="ConsPlusNormal"/>
              <w:jc w:val="both"/>
            </w:pPr>
            <w:r>
              <w:t>осуществляющее пользование охотничьими ресурсами на основании долгосрочной лицензии на пользование объектами животного мира, серия _____ номер _____.</w:t>
            </w:r>
          </w:p>
          <w:p w:rsidR="007C559A" w:rsidRDefault="007C559A">
            <w:pPr>
              <w:pStyle w:val="ConsPlusNormal"/>
              <w:ind w:firstLine="283"/>
              <w:jc w:val="both"/>
            </w:pPr>
            <w:r>
              <w:t>Прошу заключить охотхозяйственное соглашение без проведения аукциона на право заключения охотхозяйственного соглашения в отношении охотничьих угодий, указанных в договоре (договорах) о предоставлении в пользование территорий или акваторий</w:t>
            </w:r>
          </w:p>
        </w:tc>
      </w:tr>
      <w:tr w:rsidR="007C559A">
        <w:tc>
          <w:tcPr>
            <w:tcW w:w="2948" w:type="dxa"/>
            <w:tcBorders>
              <w:top w:val="nil"/>
              <w:left w:val="nil"/>
              <w:bottom w:val="single" w:sz="4" w:space="0" w:color="auto"/>
              <w:right w:val="nil"/>
            </w:tcBorders>
          </w:tcPr>
          <w:p w:rsidR="007C559A" w:rsidRDefault="007C559A">
            <w:pPr>
              <w:pStyle w:val="ConsPlusNormal"/>
              <w:jc w:val="both"/>
            </w:pPr>
          </w:p>
        </w:tc>
        <w:tc>
          <w:tcPr>
            <w:tcW w:w="1077" w:type="dxa"/>
            <w:tcBorders>
              <w:top w:val="nil"/>
              <w:left w:val="nil"/>
              <w:bottom w:val="nil"/>
              <w:right w:val="nil"/>
            </w:tcBorders>
          </w:tcPr>
          <w:p w:rsidR="007C559A" w:rsidRDefault="007C559A">
            <w:pPr>
              <w:pStyle w:val="ConsPlusNormal"/>
              <w:jc w:val="both"/>
            </w:pPr>
            <w:r>
              <w:t>на срок</w:t>
            </w:r>
          </w:p>
        </w:tc>
        <w:tc>
          <w:tcPr>
            <w:tcW w:w="3118" w:type="dxa"/>
            <w:tcBorders>
              <w:top w:val="nil"/>
              <w:left w:val="nil"/>
              <w:bottom w:val="single" w:sz="4" w:space="0" w:color="auto"/>
              <w:right w:val="nil"/>
            </w:tcBorders>
          </w:tcPr>
          <w:p w:rsidR="007C559A" w:rsidRDefault="007C559A">
            <w:pPr>
              <w:pStyle w:val="ConsPlusNormal"/>
              <w:jc w:val="both"/>
            </w:pPr>
          </w:p>
        </w:tc>
        <w:tc>
          <w:tcPr>
            <w:tcW w:w="1928" w:type="dxa"/>
            <w:tcBorders>
              <w:top w:val="nil"/>
              <w:left w:val="nil"/>
              <w:bottom w:val="nil"/>
              <w:right w:val="nil"/>
            </w:tcBorders>
          </w:tcPr>
          <w:p w:rsidR="007C559A" w:rsidRDefault="007C559A">
            <w:pPr>
              <w:pStyle w:val="ConsPlusNormal"/>
              <w:jc w:val="both"/>
            </w:pPr>
            <w:r>
              <w:t>.</w:t>
            </w:r>
          </w:p>
        </w:tc>
      </w:tr>
      <w:tr w:rsidR="007C559A">
        <w:tc>
          <w:tcPr>
            <w:tcW w:w="2948" w:type="dxa"/>
            <w:tcBorders>
              <w:top w:val="single" w:sz="4" w:space="0" w:color="auto"/>
              <w:left w:val="nil"/>
              <w:bottom w:val="nil"/>
              <w:right w:val="nil"/>
            </w:tcBorders>
          </w:tcPr>
          <w:p w:rsidR="007C559A" w:rsidRDefault="007C559A">
            <w:pPr>
              <w:pStyle w:val="ConsPlusNormal"/>
              <w:jc w:val="center"/>
            </w:pPr>
            <w:r>
              <w:t>(дата, номер)</w:t>
            </w:r>
          </w:p>
        </w:tc>
        <w:tc>
          <w:tcPr>
            <w:tcW w:w="1077" w:type="dxa"/>
            <w:tcBorders>
              <w:top w:val="nil"/>
              <w:left w:val="nil"/>
              <w:bottom w:val="nil"/>
              <w:right w:val="nil"/>
            </w:tcBorders>
          </w:tcPr>
          <w:p w:rsidR="007C559A" w:rsidRDefault="007C559A">
            <w:pPr>
              <w:pStyle w:val="ConsPlusNormal"/>
              <w:jc w:val="both"/>
            </w:pPr>
          </w:p>
        </w:tc>
        <w:tc>
          <w:tcPr>
            <w:tcW w:w="3118" w:type="dxa"/>
            <w:tcBorders>
              <w:top w:val="single" w:sz="4" w:space="0" w:color="auto"/>
              <w:left w:val="nil"/>
              <w:bottom w:val="nil"/>
              <w:right w:val="nil"/>
            </w:tcBorders>
          </w:tcPr>
          <w:p w:rsidR="007C559A" w:rsidRDefault="007C559A">
            <w:pPr>
              <w:pStyle w:val="ConsPlusNormal"/>
              <w:jc w:val="center"/>
            </w:pPr>
            <w:r>
              <w:t>(до 49 лет)</w:t>
            </w:r>
          </w:p>
        </w:tc>
        <w:tc>
          <w:tcPr>
            <w:tcW w:w="1928" w:type="dxa"/>
            <w:tcBorders>
              <w:top w:val="nil"/>
              <w:left w:val="nil"/>
              <w:bottom w:val="nil"/>
              <w:right w:val="nil"/>
            </w:tcBorders>
          </w:tcPr>
          <w:p w:rsidR="007C559A" w:rsidRDefault="007C559A">
            <w:pPr>
              <w:pStyle w:val="ConsPlusNormal"/>
              <w:jc w:val="both"/>
            </w:pPr>
          </w:p>
        </w:tc>
      </w:tr>
      <w:tr w:rsidR="007C559A">
        <w:tc>
          <w:tcPr>
            <w:tcW w:w="9071" w:type="dxa"/>
            <w:gridSpan w:val="4"/>
            <w:tcBorders>
              <w:top w:val="nil"/>
              <w:left w:val="nil"/>
              <w:bottom w:val="nil"/>
              <w:right w:val="nil"/>
            </w:tcBorders>
          </w:tcPr>
          <w:p w:rsidR="007C559A" w:rsidRDefault="007C559A">
            <w:pPr>
              <w:pStyle w:val="ConsPlusNormal"/>
              <w:ind w:firstLine="283"/>
              <w:jc w:val="both"/>
            </w:pPr>
            <w:r>
              <w:t>Результат рассмотрения заявления прошу (отметить нужное):</w:t>
            </w:r>
          </w:p>
          <w:p w:rsidR="007C559A" w:rsidRDefault="007C559A">
            <w:pPr>
              <w:pStyle w:val="ConsPlusNormal"/>
              <w:ind w:firstLine="283"/>
              <w:jc w:val="both"/>
            </w:pPr>
            <w:r>
              <w:t>выдать на руки в комитете</w:t>
            </w:r>
          </w:p>
          <w:p w:rsidR="007C559A" w:rsidRDefault="007C559A">
            <w:pPr>
              <w:pStyle w:val="ConsPlusNormal"/>
              <w:ind w:firstLine="283"/>
              <w:jc w:val="both"/>
            </w:pPr>
            <w:r>
              <w:lastRenderedPageBreak/>
              <w:t>направить по почте</w:t>
            </w:r>
          </w:p>
          <w:p w:rsidR="007C559A" w:rsidRDefault="007C559A">
            <w:pPr>
              <w:pStyle w:val="ConsPlusNormal"/>
              <w:ind w:firstLine="283"/>
              <w:jc w:val="both"/>
            </w:pPr>
            <w:r>
              <w:t>направить в форме электронного документа</w:t>
            </w:r>
          </w:p>
        </w:tc>
      </w:tr>
    </w:tbl>
    <w:p w:rsidR="007C559A" w:rsidRDefault="007C559A">
      <w:pPr>
        <w:pStyle w:val="ConsPlusNormal"/>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742"/>
        <w:gridCol w:w="340"/>
        <w:gridCol w:w="1531"/>
        <w:gridCol w:w="340"/>
        <w:gridCol w:w="3118"/>
      </w:tblGrid>
      <w:tr w:rsidR="007C559A">
        <w:tc>
          <w:tcPr>
            <w:tcW w:w="3742" w:type="dxa"/>
            <w:tcBorders>
              <w:top w:val="nil"/>
              <w:left w:val="nil"/>
              <w:bottom w:val="single" w:sz="4" w:space="0" w:color="auto"/>
              <w:right w:val="nil"/>
            </w:tcBorders>
          </w:tcPr>
          <w:p w:rsidR="007C559A" w:rsidRDefault="007C559A">
            <w:pPr>
              <w:pStyle w:val="ConsPlusNormal"/>
            </w:pPr>
          </w:p>
        </w:tc>
        <w:tc>
          <w:tcPr>
            <w:tcW w:w="340" w:type="dxa"/>
            <w:tcBorders>
              <w:top w:val="nil"/>
              <w:left w:val="nil"/>
              <w:bottom w:val="nil"/>
              <w:right w:val="nil"/>
            </w:tcBorders>
          </w:tcPr>
          <w:p w:rsidR="007C559A" w:rsidRDefault="007C559A">
            <w:pPr>
              <w:pStyle w:val="ConsPlusNormal"/>
            </w:pPr>
          </w:p>
        </w:tc>
        <w:tc>
          <w:tcPr>
            <w:tcW w:w="1531" w:type="dxa"/>
            <w:tcBorders>
              <w:top w:val="nil"/>
              <w:left w:val="nil"/>
              <w:bottom w:val="single" w:sz="4" w:space="0" w:color="auto"/>
              <w:right w:val="nil"/>
            </w:tcBorders>
          </w:tcPr>
          <w:p w:rsidR="007C559A" w:rsidRDefault="007C559A">
            <w:pPr>
              <w:pStyle w:val="ConsPlusNormal"/>
            </w:pPr>
          </w:p>
        </w:tc>
        <w:tc>
          <w:tcPr>
            <w:tcW w:w="340" w:type="dxa"/>
            <w:tcBorders>
              <w:top w:val="nil"/>
              <w:left w:val="nil"/>
              <w:bottom w:val="nil"/>
              <w:right w:val="nil"/>
            </w:tcBorders>
          </w:tcPr>
          <w:p w:rsidR="007C559A" w:rsidRDefault="007C559A">
            <w:pPr>
              <w:pStyle w:val="ConsPlusNormal"/>
            </w:pPr>
          </w:p>
        </w:tc>
        <w:tc>
          <w:tcPr>
            <w:tcW w:w="3118" w:type="dxa"/>
            <w:tcBorders>
              <w:top w:val="nil"/>
              <w:left w:val="nil"/>
              <w:bottom w:val="single" w:sz="4" w:space="0" w:color="auto"/>
              <w:right w:val="nil"/>
            </w:tcBorders>
          </w:tcPr>
          <w:p w:rsidR="007C559A" w:rsidRDefault="007C559A">
            <w:pPr>
              <w:pStyle w:val="ConsPlusNormal"/>
            </w:pPr>
          </w:p>
        </w:tc>
      </w:tr>
      <w:tr w:rsidR="007C559A">
        <w:tblPrEx>
          <w:tblBorders>
            <w:insideH w:val="none" w:sz="0" w:space="0" w:color="auto"/>
          </w:tblBorders>
        </w:tblPrEx>
        <w:tc>
          <w:tcPr>
            <w:tcW w:w="3742" w:type="dxa"/>
            <w:tcBorders>
              <w:top w:val="single" w:sz="4" w:space="0" w:color="auto"/>
              <w:left w:val="nil"/>
              <w:bottom w:val="nil"/>
              <w:right w:val="nil"/>
            </w:tcBorders>
          </w:tcPr>
          <w:p w:rsidR="007C559A" w:rsidRDefault="007C559A">
            <w:pPr>
              <w:pStyle w:val="ConsPlusNormal"/>
              <w:jc w:val="center"/>
            </w:pPr>
            <w:r>
              <w:t>(должность)</w:t>
            </w:r>
          </w:p>
        </w:tc>
        <w:tc>
          <w:tcPr>
            <w:tcW w:w="340" w:type="dxa"/>
            <w:tcBorders>
              <w:top w:val="nil"/>
              <w:left w:val="nil"/>
              <w:bottom w:val="nil"/>
              <w:right w:val="nil"/>
            </w:tcBorders>
          </w:tcPr>
          <w:p w:rsidR="007C559A" w:rsidRDefault="007C559A">
            <w:pPr>
              <w:pStyle w:val="ConsPlusNormal"/>
            </w:pPr>
          </w:p>
        </w:tc>
        <w:tc>
          <w:tcPr>
            <w:tcW w:w="1531" w:type="dxa"/>
            <w:tcBorders>
              <w:top w:val="single" w:sz="4" w:space="0" w:color="auto"/>
              <w:left w:val="nil"/>
              <w:bottom w:val="nil"/>
              <w:right w:val="nil"/>
            </w:tcBorders>
          </w:tcPr>
          <w:p w:rsidR="007C559A" w:rsidRDefault="007C559A">
            <w:pPr>
              <w:pStyle w:val="ConsPlusNormal"/>
              <w:jc w:val="center"/>
            </w:pPr>
            <w:r>
              <w:t>(подпись)</w:t>
            </w:r>
          </w:p>
        </w:tc>
        <w:tc>
          <w:tcPr>
            <w:tcW w:w="340" w:type="dxa"/>
            <w:tcBorders>
              <w:top w:val="nil"/>
              <w:left w:val="nil"/>
              <w:bottom w:val="nil"/>
              <w:right w:val="nil"/>
            </w:tcBorders>
          </w:tcPr>
          <w:p w:rsidR="007C559A" w:rsidRDefault="007C559A">
            <w:pPr>
              <w:pStyle w:val="ConsPlusNormal"/>
            </w:pPr>
          </w:p>
        </w:tc>
        <w:tc>
          <w:tcPr>
            <w:tcW w:w="3118" w:type="dxa"/>
            <w:tcBorders>
              <w:top w:val="single" w:sz="4" w:space="0" w:color="auto"/>
              <w:left w:val="nil"/>
              <w:bottom w:val="nil"/>
              <w:right w:val="nil"/>
            </w:tcBorders>
          </w:tcPr>
          <w:p w:rsidR="007C559A" w:rsidRDefault="007C559A">
            <w:pPr>
              <w:pStyle w:val="ConsPlusNormal"/>
              <w:jc w:val="center"/>
            </w:pPr>
            <w:r>
              <w:t>(фамилия, имя, отчество)</w:t>
            </w:r>
          </w:p>
        </w:tc>
      </w:tr>
      <w:tr w:rsidR="007C559A">
        <w:tblPrEx>
          <w:tblBorders>
            <w:insideH w:val="none" w:sz="0" w:space="0" w:color="auto"/>
          </w:tblBorders>
        </w:tblPrEx>
        <w:tc>
          <w:tcPr>
            <w:tcW w:w="9071" w:type="dxa"/>
            <w:gridSpan w:val="5"/>
            <w:tcBorders>
              <w:top w:val="nil"/>
              <w:left w:val="nil"/>
              <w:bottom w:val="nil"/>
              <w:right w:val="nil"/>
            </w:tcBorders>
          </w:tcPr>
          <w:p w:rsidR="007C559A" w:rsidRDefault="007C559A">
            <w:pPr>
              <w:pStyle w:val="ConsPlusNormal"/>
            </w:pPr>
          </w:p>
        </w:tc>
      </w:tr>
      <w:tr w:rsidR="007C559A">
        <w:tblPrEx>
          <w:tblBorders>
            <w:insideH w:val="none" w:sz="0" w:space="0" w:color="auto"/>
          </w:tblBorders>
        </w:tblPrEx>
        <w:tc>
          <w:tcPr>
            <w:tcW w:w="9071" w:type="dxa"/>
            <w:gridSpan w:val="5"/>
            <w:tcBorders>
              <w:top w:val="nil"/>
              <w:left w:val="nil"/>
              <w:bottom w:val="nil"/>
              <w:right w:val="nil"/>
            </w:tcBorders>
          </w:tcPr>
          <w:p w:rsidR="007C559A" w:rsidRDefault="007C559A">
            <w:pPr>
              <w:pStyle w:val="ConsPlusNormal"/>
            </w:pPr>
            <w:r>
              <w:t>Дата</w:t>
            </w:r>
          </w:p>
        </w:tc>
      </w:tr>
      <w:tr w:rsidR="007C559A">
        <w:tblPrEx>
          <w:tblBorders>
            <w:insideH w:val="none" w:sz="0" w:space="0" w:color="auto"/>
          </w:tblBorders>
        </w:tblPrEx>
        <w:tc>
          <w:tcPr>
            <w:tcW w:w="9071" w:type="dxa"/>
            <w:gridSpan w:val="5"/>
            <w:tcBorders>
              <w:top w:val="nil"/>
              <w:left w:val="nil"/>
              <w:bottom w:val="nil"/>
              <w:right w:val="nil"/>
            </w:tcBorders>
          </w:tcPr>
          <w:p w:rsidR="007C559A" w:rsidRDefault="007C559A">
            <w:pPr>
              <w:pStyle w:val="ConsPlusNormal"/>
            </w:pPr>
          </w:p>
        </w:tc>
      </w:tr>
      <w:tr w:rsidR="007C559A">
        <w:tblPrEx>
          <w:tblBorders>
            <w:insideH w:val="none" w:sz="0" w:space="0" w:color="auto"/>
          </w:tblBorders>
        </w:tblPrEx>
        <w:tc>
          <w:tcPr>
            <w:tcW w:w="9071" w:type="dxa"/>
            <w:gridSpan w:val="5"/>
            <w:tcBorders>
              <w:top w:val="nil"/>
              <w:left w:val="nil"/>
              <w:bottom w:val="nil"/>
              <w:right w:val="nil"/>
            </w:tcBorders>
          </w:tcPr>
          <w:p w:rsidR="007C559A" w:rsidRDefault="007C559A">
            <w:pPr>
              <w:pStyle w:val="ConsPlusNormal"/>
            </w:pPr>
            <w:r>
              <w:t>Приложения (при наличии)</w:t>
            </w:r>
          </w:p>
        </w:tc>
      </w:tr>
    </w:tbl>
    <w:p w:rsidR="007C559A" w:rsidRDefault="007C559A">
      <w:pPr>
        <w:pStyle w:val="ConsPlusNormal"/>
        <w:ind w:firstLine="540"/>
        <w:jc w:val="both"/>
      </w:pPr>
    </w:p>
    <w:p w:rsidR="007C559A" w:rsidRDefault="007C559A">
      <w:pPr>
        <w:pStyle w:val="ConsPlusNormal"/>
        <w:ind w:firstLine="540"/>
        <w:jc w:val="both"/>
      </w:pPr>
    </w:p>
    <w:p w:rsidR="007C559A" w:rsidRDefault="007C559A">
      <w:pPr>
        <w:pStyle w:val="ConsPlusNormal"/>
        <w:ind w:firstLine="540"/>
        <w:jc w:val="both"/>
      </w:pPr>
    </w:p>
    <w:p w:rsidR="007C559A" w:rsidRDefault="007C559A">
      <w:pPr>
        <w:pStyle w:val="ConsPlusNormal"/>
        <w:jc w:val="right"/>
        <w:outlineLvl w:val="3"/>
      </w:pPr>
      <w:r>
        <w:t>Образец 2</w:t>
      </w:r>
    </w:p>
    <w:p w:rsidR="007C559A" w:rsidRDefault="007C559A">
      <w:pPr>
        <w:pStyle w:val="ConsPlusNormal"/>
        <w:jc w:val="right"/>
      </w:pPr>
    </w:p>
    <w:p w:rsidR="007C559A" w:rsidRDefault="007C559A">
      <w:pPr>
        <w:pStyle w:val="ConsPlusNormal"/>
      </w:pPr>
      <w:r>
        <w:t>(Форма)</w:t>
      </w:r>
    </w:p>
    <w:p w:rsidR="007C559A" w:rsidRDefault="007C559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09"/>
        <w:gridCol w:w="2503"/>
        <w:gridCol w:w="1474"/>
        <w:gridCol w:w="340"/>
        <w:gridCol w:w="3345"/>
      </w:tblGrid>
      <w:tr w:rsidR="007C559A">
        <w:tc>
          <w:tcPr>
            <w:tcW w:w="9071" w:type="dxa"/>
            <w:gridSpan w:val="5"/>
            <w:tcBorders>
              <w:top w:val="nil"/>
              <w:left w:val="nil"/>
              <w:bottom w:val="nil"/>
              <w:right w:val="nil"/>
            </w:tcBorders>
          </w:tcPr>
          <w:p w:rsidR="007C559A" w:rsidRDefault="007C559A">
            <w:pPr>
              <w:pStyle w:val="ConsPlusNormal"/>
              <w:jc w:val="center"/>
            </w:pPr>
            <w:r>
              <w:t>УВЕДОМЛЕНИЕ ОБ ОТКАЗЕ</w:t>
            </w:r>
          </w:p>
          <w:p w:rsidR="007C559A" w:rsidRDefault="007C559A">
            <w:pPr>
              <w:pStyle w:val="ConsPlusNormal"/>
              <w:jc w:val="center"/>
            </w:pPr>
            <w:r>
              <w:t>в приеме документов для предоставления государственной услуги по заключению охотхозяйственных соглашений без проведения аукциона на право заключения таких соглашений</w:t>
            </w:r>
          </w:p>
        </w:tc>
      </w:tr>
      <w:tr w:rsidR="007C559A">
        <w:tc>
          <w:tcPr>
            <w:tcW w:w="9071" w:type="dxa"/>
            <w:gridSpan w:val="5"/>
            <w:tcBorders>
              <w:top w:val="nil"/>
              <w:left w:val="nil"/>
              <w:bottom w:val="nil"/>
              <w:right w:val="nil"/>
            </w:tcBorders>
          </w:tcPr>
          <w:p w:rsidR="007C559A" w:rsidRDefault="007C559A">
            <w:pPr>
              <w:pStyle w:val="ConsPlusNormal"/>
            </w:pPr>
          </w:p>
        </w:tc>
      </w:tr>
      <w:tr w:rsidR="007C559A">
        <w:tc>
          <w:tcPr>
            <w:tcW w:w="9071" w:type="dxa"/>
            <w:gridSpan w:val="5"/>
            <w:tcBorders>
              <w:top w:val="nil"/>
              <w:left w:val="nil"/>
              <w:bottom w:val="nil"/>
              <w:right w:val="nil"/>
            </w:tcBorders>
          </w:tcPr>
          <w:p w:rsidR="007C559A" w:rsidRDefault="007C559A">
            <w:pPr>
              <w:pStyle w:val="ConsPlusNormal"/>
              <w:ind w:firstLine="283"/>
              <w:jc w:val="both"/>
            </w:pPr>
            <w:r>
              <w:t>В соответствии с постановлением ... далее - постановление, на основании рассмотрения заявления от "__________" _________________ 20____ г.,</w:t>
            </w:r>
          </w:p>
        </w:tc>
      </w:tr>
      <w:tr w:rsidR="007C559A">
        <w:tc>
          <w:tcPr>
            <w:tcW w:w="1409" w:type="dxa"/>
            <w:tcBorders>
              <w:top w:val="nil"/>
              <w:left w:val="nil"/>
              <w:bottom w:val="nil"/>
              <w:right w:val="nil"/>
            </w:tcBorders>
          </w:tcPr>
          <w:p w:rsidR="007C559A" w:rsidRDefault="007C559A">
            <w:pPr>
              <w:pStyle w:val="ConsPlusNormal"/>
            </w:pPr>
            <w:r>
              <w:t>поданного</w:t>
            </w:r>
          </w:p>
        </w:tc>
        <w:tc>
          <w:tcPr>
            <w:tcW w:w="7662" w:type="dxa"/>
            <w:gridSpan w:val="4"/>
            <w:tcBorders>
              <w:top w:val="nil"/>
              <w:left w:val="nil"/>
              <w:bottom w:val="single" w:sz="4" w:space="0" w:color="auto"/>
              <w:right w:val="nil"/>
            </w:tcBorders>
          </w:tcPr>
          <w:p w:rsidR="007C559A" w:rsidRDefault="007C559A">
            <w:pPr>
              <w:pStyle w:val="ConsPlusNormal"/>
              <w:jc w:val="both"/>
            </w:pPr>
          </w:p>
        </w:tc>
      </w:tr>
      <w:tr w:rsidR="007C559A">
        <w:tc>
          <w:tcPr>
            <w:tcW w:w="1409" w:type="dxa"/>
            <w:tcBorders>
              <w:top w:val="nil"/>
              <w:left w:val="nil"/>
              <w:bottom w:val="nil"/>
              <w:right w:val="nil"/>
            </w:tcBorders>
          </w:tcPr>
          <w:p w:rsidR="007C559A" w:rsidRDefault="007C559A">
            <w:pPr>
              <w:pStyle w:val="ConsPlusNormal"/>
            </w:pPr>
          </w:p>
        </w:tc>
        <w:tc>
          <w:tcPr>
            <w:tcW w:w="7662" w:type="dxa"/>
            <w:gridSpan w:val="4"/>
            <w:tcBorders>
              <w:top w:val="single" w:sz="4" w:space="0" w:color="auto"/>
              <w:left w:val="nil"/>
              <w:bottom w:val="nil"/>
              <w:right w:val="nil"/>
            </w:tcBorders>
          </w:tcPr>
          <w:p w:rsidR="007C559A" w:rsidRDefault="007C559A">
            <w:pPr>
              <w:pStyle w:val="ConsPlusNormal"/>
              <w:jc w:val="center"/>
            </w:pPr>
            <w:r>
              <w:t>(наименование юридического лица/фамилия, имя, отчество индивидуального предпринимателя)</w:t>
            </w:r>
          </w:p>
        </w:tc>
      </w:tr>
      <w:tr w:rsidR="007C559A">
        <w:tc>
          <w:tcPr>
            <w:tcW w:w="9071" w:type="dxa"/>
            <w:gridSpan w:val="5"/>
            <w:tcBorders>
              <w:top w:val="nil"/>
              <w:left w:val="nil"/>
              <w:bottom w:val="nil"/>
              <w:right w:val="nil"/>
            </w:tcBorders>
          </w:tcPr>
          <w:p w:rsidR="007C559A" w:rsidRDefault="007C559A">
            <w:pPr>
              <w:pStyle w:val="ConsPlusNormal"/>
              <w:jc w:val="both"/>
            </w:pPr>
            <w:r>
              <w:t>(далее - заявление) о заключении охотхозяйственного соглашения _______________ комитет по охране, контролю и регулированию использования объектов животного мира Ленинградской области (далее - комитет) сообщает об отказе в приеме документов для предоставления государственной услуги по следующим основаниям:</w:t>
            </w:r>
          </w:p>
          <w:p w:rsidR="007C559A" w:rsidRDefault="007C559A">
            <w:pPr>
              <w:pStyle w:val="ConsPlusNormal"/>
              <w:ind w:firstLine="283"/>
              <w:jc w:val="both"/>
            </w:pPr>
            <w:r>
              <w:t>представлен неполный комплект документов для предоставления государственной услуги;</w:t>
            </w:r>
          </w:p>
          <w:p w:rsidR="007C559A" w:rsidRDefault="007C559A">
            <w:pPr>
              <w:pStyle w:val="ConsPlusNormal"/>
              <w:ind w:firstLine="283"/>
              <w:jc w:val="both"/>
            </w:pPr>
            <w:r>
              <w:t>обратившийся за услугой не соответствует кругу заявителей для получения услуги.</w:t>
            </w:r>
          </w:p>
        </w:tc>
      </w:tr>
      <w:tr w:rsidR="007C559A">
        <w:tc>
          <w:tcPr>
            <w:tcW w:w="9071" w:type="dxa"/>
            <w:gridSpan w:val="5"/>
            <w:tcBorders>
              <w:top w:val="nil"/>
              <w:left w:val="nil"/>
              <w:bottom w:val="nil"/>
              <w:right w:val="nil"/>
            </w:tcBorders>
          </w:tcPr>
          <w:p w:rsidR="007C559A" w:rsidRDefault="007C559A">
            <w:pPr>
              <w:pStyle w:val="ConsPlusNormal"/>
            </w:pPr>
          </w:p>
        </w:tc>
      </w:tr>
      <w:tr w:rsidR="007C559A">
        <w:tc>
          <w:tcPr>
            <w:tcW w:w="3912" w:type="dxa"/>
            <w:gridSpan w:val="2"/>
            <w:tcBorders>
              <w:top w:val="nil"/>
              <w:left w:val="nil"/>
              <w:bottom w:val="nil"/>
              <w:right w:val="nil"/>
            </w:tcBorders>
          </w:tcPr>
          <w:p w:rsidR="007C559A" w:rsidRDefault="007C559A">
            <w:pPr>
              <w:pStyle w:val="ConsPlusNormal"/>
            </w:pPr>
            <w:r>
              <w:t>Должностное лицо, ответственное</w:t>
            </w:r>
          </w:p>
          <w:p w:rsidR="007C559A" w:rsidRDefault="007C559A">
            <w:pPr>
              <w:pStyle w:val="ConsPlusNormal"/>
            </w:pPr>
            <w:r>
              <w:t>за предоставление услуги</w:t>
            </w:r>
          </w:p>
        </w:tc>
        <w:tc>
          <w:tcPr>
            <w:tcW w:w="1474" w:type="dxa"/>
            <w:tcBorders>
              <w:top w:val="nil"/>
              <w:left w:val="nil"/>
              <w:bottom w:val="single" w:sz="4" w:space="0" w:color="auto"/>
              <w:right w:val="nil"/>
            </w:tcBorders>
          </w:tcPr>
          <w:p w:rsidR="007C559A" w:rsidRDefault="007C559A">
            <w:pPr>
              <w:pStyle w:val="ConsPlusNormal"/>
            </w:pPr>
          </w:p>
        </w:tc>
        <w:tc>
          <w:tcPr>
            <w:tcW w:w="340" w:type="dxa"/>
            <w:tcBorders>
              <w:top w:val="nil"/>
              <w:left w:val="nil"/>
              <w:bottom w:val="nil"/>
              <w:right w:val="nil"/>
            </w:tcBorders>
          </w:tcPr>
          <w:p w:rsidR="007C559A" w:rsidRDefault="007C559A">
            <w:pPr>
              <w:pStyle w:val="ConsPlusNormal"/>
            </w:pPr>
          </w:p>
        </w:tc>
        <w:tc>
          <w:tcPr>
            <w:tcW w:w="3345" w:type="dxa"/>
            <w:tcBorders>
              <w:top w:val="nil"/>
              <w:left w:val="nil"/>
              <w:bottom w:val="single" w:sz="4" w:space="0" w:color="auto"/>
              <w:right w:val="nil"/>
            </w:tcBorders>
          </w:tcPr>
          <w:p w:rsidR="007C559A" w:rsidRDefault="007C559A">
            <w:pPr>
              <w:pStyle w:val="ConsPlusNormal"/>
            </w:pPr>
          </w:p>
        </w:tc>
      </w:tr>
      <w:tr w:rsidR="007C559A">
        <w:tc>
          <w:tcPr>
            <w:tcW w:w="3912" w:type="dxa"/>
            <w:gridSpan w:val="2"/>
            <w:tcBorders>
              <w:top w:val="nil"/>
              <w:left w:val="nil"/>
              <w:bottom w:val="nil"/>
              <w:right w:val="nil"/>
            </w:tcBorders>
          </w:tcPr>
          <w:p w:rsidR="007C559A" w:rsidRDefault="007C559A">
            <w:pPr>
              <w:pStyle w:val="ConsPlusNormal"/>
            </w:pPr>
          </w:p>
        </w:tc>
        <w:tc>
          <w:tcPr>
            <w:tcW w:w="1474" w:type="dxa"/>
            <w:tcBorders>
              <w:top w:val="single" w:sz="4" w:space="0" w:color="auto"/>
              <w:left w:val="nil"/>
              <w:bottom w:val="nil"/>
              <w:right w:val="nil"/>
            </w:tcBorders>
          </w:tcPr>
          <w:p w:rsidR="007C559A" w:rsidRDefault="007C559A">
            <w:pPr>
              <w:pStyle w:val="ConsPlusNormal"/>
              <w:jc w:val="center"/>
            </w:pPr>
            <w:r>
              <w:t>(подпись)</w:t>
            </w:r>
          </w:p>
        </w:tc>
        <w:tc>
          <w:tcPr>
            <w:tcW w:w="340" w:type="dxa"/>
            <w:tcBorders>
              <w:top w:val="nil"/>
              <w:left w:val="nil"/>
              <w:bottom w:val="nil"/>
              <w:right w:val="nil"/>
            </w:tcBorders>
          </w:tcPr>
          <w:p w:rsidR="007C559A" w:rsidRDefault="007C559A">
            <w:pPr>
              <w:pStyle w:val="ConsPlusNormal"/>
            </w:pPr>
          </w:p>
        </w:tc>
        <w:tc>
          <w:tcPr>
            <w:tcW w:w="3345" w:type="dxa"/>
            <w:tcBorders>
              <w:top w:val="single" w:sz="4" w:space="0" w:color="auto"/>
              <w:left w:val="nil"/>
              <w:bottom w:val="nil"/>
              <w:right w:val="nil"/>
            </w:tcBorders>
          </w:tcPr>
          <w:p w:rsidR="007C559A" w:rsidRDefault="007C559A">
            <w:pPr>
              <w:pStyle w:val="ConsPlusNormal"/>
              <w:jc w:val="center"/>
            </w:pPr>
            <w:r>
              <w:t>(фамилия, имя, отчество)</w:t>
            </w:r>
          </w:p>
        </w:tc>
      </w:tr>
      <w:tr w:rsidR="007C559A">
        <w:tc>
          <w:tcPr>
            <w:tcW w:w="9071" w:type="dxa"/>
            <w:gridSpan w:val="5"/>
            <w:tcBorders>
              <w:top w:val="nil"/>
              <w:left w:val="nil"/>
              <w:bottom w:val="nil"/>
              <w:right w:val="nil"/>
            </w:tcBorders>
          </w:tcPr>
          <w:p w:rsidR="007C559A" w:rsidRDefault="007C559A">
            <w:pPr>
              <w:pStyle w:val="ConsPlusNormal"/>
              <w:ind w:firstLine="283"/>
              <w:jc w:val="both"/>
            </w:pPr>
            <w:r>
              <w:t>М.П.</w:t>
            </w:r>
          </w:p>
        </w:tc>
      </w:tr>
    </w:tbl>
    <w:p w:rsidR="007C559A" w:rsidRDefault="007C559A">
      <w:pPr>
        <w:pStyle w:val="ConsPlusNormal"/>
        <w:ind w:firstLine="540"/>
        <w:jc w:val="both"/>
      </w:pPr>
    </w:p>
    <w:p w:rsidR="007C559A" w:rsidRDefault="007C559A">
      <w:pPr>
        <w:pStyle w:val="ConsPlusNormal"/>
        <w:ind w:firstLine="540"/>
        <w:jc w:val="both"/>
      </w:pPr>
    </w:p>
    <w:p w:rsidR="007C559A" w:rsidRDefault="007C559A">
      <w:pPr>
        <w:pStyle w:val="ConsPlusNormal"/>
        <w:ind w:firstLine="540"/>
        <w:jc w:val="both"/>
      </w:pPr>
    </w:p>
    <w:p w:rsidR="007C559A" w:rsidRDefault="007C559A">
      <w:pPr>
        <w:pStyle w:val="ConsPlusNormal"/>
        <w:jc w:val="right"/>
        <w:outlineLvl w:val="3"/>
      </w:pPr>
      <w:r>
        <w:t>Образец 3</w:t>
      </w:r>
    </w:p>
    <w:p w:rsidR="007C559A" w:rsidRDefault="007C559A">
      <w:pPr>
        <w:pStyle w:val="ConsPlusNormal"/>
        <w:jc w:val="right"/>
      </w:pPr>
    </w:p>
    <w:p w:rsidR="007C559A" w:rsidRDefault="007C559A">
      <w:pPr>
        <w:pStyle w:val="ConsPlusNormal"/>
      </w:pPr>
      <w:r>
        <w:t>(Форма)</w:t>
      </w:r>
    </w:p>
    <w:p w:rsidR="007C559A" w:rsidRDefault="007C559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439"/>
        <w:gridCol w:w="2473"/>
        <w:gridCol w:w="1474"/>
        <w:gridCol w:w="340"/>
        <w:gridCol w:w="3345"/>
      </w:tblGrid>
      <w:tr w:rsidR="007C559A">
        <w:tc>
          <w:tcPr>
            <w:tcW w:w="9071" w:type="dxa"/>
            <w:gridSpan w:val="5"/>
            <w:tcBorders>
              <w:top w:val="nil"/>
              <w:left w:val="nil"/>
              <w:bottom w:val="nil"/>
              <w:right w:val="nil"/>
            </w:tcBorders>
          </w:tcPr>
          <w:p w:rsidR="007C559A" w:rsidRDefault="007C559A">
            <w:pPr>
              <w:pStyle w:val="ConsPlusNormal"/>
              <w:jc w:val="center"/>
            </w:pPr>
            <w:r>
              <w:t>УВЕДОМЛЕНИЕ ОБ ОТКАЗЕ</w:t>
            </w:r>
          </w:p>
          <w:p w:rsidR="007C559A" w:rsidRDefault="007C559A">
            <w:pPr>
              <w:pStyle w:val="ConsPlusNormal"/>
              <w:jc w:val="center"/>
            </w:pPr>
            <w:r>
              <w:t>в предоставлении государственной услуги по заключению охотхозяйственных соглашений без проведения аукциона на право заключения таких соглашений</w:t>
            </w:r>
          </w:p>
        </w:tc>
      </w:tr>
      <w:tr w:rsidR="007C559A">
        <w:tc>
          <w:tcPr>
            <w:tcW w:w="9071" w:type="dxa"/>
            <w:gridSpan w:val="5"/>
            <w:tcBorders>
              <w:top w:val="nil"/>
              <w:left w:val="nil"/>
              <w:bottom w:val="nil"/>
              <w:right w:val="nil"/>
            </w:tcBorders>
          </w:tcPr>
          <w:p w:rsidR="007C559A" w:rsidRDefault="007C559A">
            <w:pPr>
              <w:pStyle w:val="ConsPlusNormal"/>
            </w:pPr>
          </w:p>
        </w:tc>
      </w:tr>
      <w:tr w:rsidR="007C559A">
        <w:tc>
          <w:tcPr>
            <w:tcW w:w="9071" w:type="dxa"/>
            <w:gridSpan w:val="5"/>
            <w:tcBorders>
              <w:top w:val="nil"/>
              <w:left w:val="nil"/>
              <w:bottom w:val="nil"/>
              <w:right w:val="nil"/>
            </w:tcBorders>
          </w:tcPr>
          <w:p w:rsidR="007C559A" w:rsidRDefault="007C559A">
            <w:pPr>
              <w:pStyle w:val="ConsPlusNormal"/>
              <w:ind w:firstLine="283"/>
              <w:jc w:val="both"/>
            </w:pPr>
            <w:r>
              <w:t>В соответствии с постановлением ... далее - постановление, на основании рассмотрения заявления от "_______" ______________ 20____ г.,</w:t>
            </w:r>
          </w:p>
        </w:tc>
      </w:tr>
      <w:tr w:rsidR="007C559A">
        <w:tc>
          <w:tcPr>
            <w:tcW w:w="1439" w:type="dxa"/>
            <w:tcBorders>
              <w:top w:val="nil"/>
              <w:left w:val="nil"/>
              <w:bottom w:val="nil"/>
              <w:right w:val="nil"/>
            </w:tcBorders>
          </w:tcPr>
          <w:p w:rsidR="007C559A" w:rsidRDefault="007C559A">
            <w:pPr>
              <w:pStyle w:val="ConsPlusNormal"/>
            </w:pPr>
            <w:r>
              <w:t>поданного</w:t>
            </w:r>
          </w:p>
        </w:tc>
        <w:tc>
          <w:tcPr>
            <w:tcW w:w="7632" w:type="dxa"/>
            <w:gridSpan w:val="4"/>
            <w:tcBorders>
              <w:top w:val="nil"/>
              <w:left w:val="nil"/>
              <w:bottom w:val="single" w:sz="4" w:space="0" w:color="auto"/>
              <w:right w:val="nil"/>
            </w:tcBorders>
          </w:tcPr>
          <w:p w:rsidR="007C559A" w:rsidRDefault="007C559A">
            <w:pPr>
              <w:pStyle w:val="ConsPlusNormal"/>
              <w:jc w:val="both"/>
            </w:pPr>
          </w:p>
        </w:tc>
      </w:tr>
      <w:tr w:rsidR="007C559A">
        <w:tc>
          <w:tcPr>
            <w:tcW w:w="1439" w:type="dxa"/>
            <w:tcBorders>
              <w:top w:val="nil"/>
              <w:left w:val="nil"/>
              <w:bottom w:val="nil"/>
              <w:right w:val="nil"/>
            </w:tcBorders>
          </w:tcPr>
          <w:p w:rsidR="007C559A" w:rsidRDefault="007C559A">
            <w:pPr>
              <w:pStyle w:val="ConsPlusNormal"/>
            </w:pPr>
          </w:p>
        </w:tc>
        <w:tc>
          <w:tcPr>
            <w:tcW w:w="7632" w:type="dxa"/>
            <w:gridSpan w:val="4"/>
            <w:tcBorders>
              <w:top w:val="single" w:sz="4" w:space="0" w:color="auto"/>
              <w:left w:val="nil"/>
              <w:bottom w:val="nil"/>
              <w:right w:val="nil"/>
            </w:tcBorders>
          </w:tcPr>
          <w:p w:rsidR="007C559A" w:rsidRDefault="007C559A">
            <w:pPr>
              <w:pStyle w:val="ConsPlusNormal"/>
              <w:jc w:val="center"/>
            </w:pPr>
            <w:r>
              <w:t>(наименование юридического лица/фамилия, имя, отчество индивидуального предпринимателя)</w:t>
            </w:r>
          </w:p>
        </w:tc>
      </w:tr>
      <w:tr w:rsidR="007C559A">
        <w:tc>
          <w:tcPr>
            <w:tcW w:w="9071" w:type="dxa"/>
            <w:gridSpan w:val="5"/>
            <w:tcBorders>
              <w:top w:val="nil"/>
              <w:left w:val="nil"/>
              <w:bottom w:val="nil"/>
              <w:right w:val="nil"/>
            </w:tcBorders>
          </w:tcPr>
          <w:p w:rsidR="007C559A" w:rsidRDefault="007C559A">
            <w:pPr>
              <w:pStyle w:val="ConsPlusNormal"/>
              <w:jc w:val="both"/>
            </w:pPr>
            <w:r>
              <w:t>(далее - заявление) о заключении охотхозяйственного соглашения _________________ комитет по охране, контролю и регулированию использования объектов животного мира Ленинградской области (далее - комитет) сообщает об отказе в предоставлении государственной услуги по следующим основаниям:</w:t>
            </w:r>
          </w:p>
          <w:p w:rsidR="007C559A" w:rsidRDefault="007C559A">
            <w:pPr>
              <w:pStyle w:val="ConsPlusNormal"/>
              <w:ind w:firstLine="283"/>
              <w:jc w:val="both"/>
            </w:pPr>
            <w:r>
              <w:t>заявление и документы для предоставления услуги не соответствуют форме заявления;</w:t>
            </w:r>
          </w:p>
          <w:p w:rsidR="007C559A" w:rsidRDefault="007C559A">
            <w:pPr>
              <w:pStyle w:val="ConsPlusNormal"/>
              <w:ind w:firstLine="283"/>
              <w:jc w:val="both"/>
            </w:pPr>
            <w:r>
              <w:t>заявление подано неуполномоченным лицом;</w:t>
            </w:r>
          </w:p>
          <w:p w:rsidR="007C559A" w:rsidRDefault="007C559A">
            <w:pPr>
              <w:pStyle w:val="ConsPlusNormal"/>
              <w:ind w:firstLine="283"/>
              <w:jc w:val="both"/>
            </w:pPr>
            <w:r>
              <w:t>документы содержат недостоверную информацию;</w:t>
            </w:r>
          </w:p>
          <w:p w:rsidR="007C559A" w:rsidRDefault="007C559A">
            <w:pPr>
              <w:pStyle w:val="ConsPlusNormal"/>
              <w:ind w:firstLine="283"/>
              <w:jc w:val="both"/>
            </w:pPr>
            <w:r>
              <w:t>непоступление единовременной платы за заключение охотхозяйственного соглашения;</w:t>
            </w:r>
          </w:p>
          <w:p w:rsidR="007C559A" w:rsidRDefault="007C559A">
            <w:pPr>
              <w:pStyle w:val="ConsPlusNormal"/>
              <w:ind w:firstLine="283"/>
              <w:jc w:val="both"/>
            </w:pPr>
            <w:r>
              <w:t>заявление о заключении охотхозяйственного соглашения подано по истечении срока действия долгосрочной лицензии на пользование объектами животного мира или договора о предоставлении в пользование территорий или акваторий</w:t>
            </w:r>
          </w:p>
        </w:tc>
      </w:tr>
      <w:tr w:rsidR="007C559A">
        <w:tc>
          <w:tcPr>
            <w:tcW w:w="9071" w:type="dxa"/>
            <w:gridSpan w:val="5"/>
            <w:tcBorders>
              <w:top w:val="nil"/>
              <w:left w:val="nil"/>
              <w:bottom w:val="nil"/>
              <w:right w:val="nil"/>
            </w:tcBorders>
          </w:tcPr>
          <w:p w:rsidR="007C559A" w:rsidRDefault="007C559A">
            <w:pPr>
              <w:pStyle w:val="ConsPlusNormal"/>
              <w:jc w:val="both"/>
            </w:pPr>
          </w:p>
        </w:tc>
      </w:tr>
      <w:tr w:rsidR="007C559A">
        <w:tc>
          <w:tcPr>
            <w:tcW w:w="3912" w:type="dxa"/>
            <w:gridSpan w:val="2"/>
            <w:tcBorders>
              <w:top w:val="nil"/>
              <w:left w:val="nil"/>
              <w:bottom w:val="nil"/>
              <w:right w:val="nil"/>
            </w:tcBorders>
          </w:tcPr>
          <w:p w:rsidR="007C559A" w:rsidRDefault="007C559A">
            <w:pPr>
              <w:pStyle w:val="ConsPlusNormal"/>
            </w:pPr>
            <w:r>
              <w:t>Должностное лицо, ответственное</w:t>
            </w:r>
          </w:p>
          <w:p w:rsidR="007C559A" w:rsidRDefault="007C559A">
            <w:pPr>
              <w:pStyle w:val="ConsPlusNormal"/>
            </w:pPr>
            <w:r>
              <w:t>за предоставление услуги</w:t>
            </w:r>
          </w:p>
        </w:tc>
        <w:tc>
          <w:tcPr>
            <w:tcW w:w="1474" w:type="dxa"/>
            <w:tcBorders>
              <w:top w:val="nil"/>
              <w:left w:val="nil"/>
              <w:bottom w:val="single" w:sz="4" w:space="0" w:color="auto"/>
              <w:right w:val="nil"/>
            </w:tcBorders>
          </w:tcPr>
          <w:p w:rsidR="007C559A" w:rsidRDefault="007C559A">
            <w:pPr>
              <w:pStyle w:val="ConsPlusNormal"/>
            </w:pPr>
          </w:p>
        </w:tc>
        <w:tc>
          <w:tcPr>
            <w:tcW w:w="340" w:type="dxa"/>
            <w:tcBorders>
              <w:top w:val="nil"/>
              <w:left w:val="nil"/>
              <w:bottom w:val="nil"/>
              <w:right w:val="nil"/>
            </w:tcBorders>
          </w:tcPr>
          <w:p w:rsidR="007C559A" w:rsidRDefault="007C559A">
            <w:pPr>
              <w:pStyle w:val="ConsPlusNormal"/>
            </w:pPr>
          </w:p>
        </w:tc>
        <w:tc>
          <w:tcPr>
            <w:tcW w:w="3345" w:type="dxa"/>
            <w:tcBorders>
              <w:top w:val="nil"/>
              <w:left w:val="nil"/>
              <w:bottom w:val="single" w:sz="4" w:space="0" w:color="auto"/>
              <w:right w:val="nil"/>
            </w:tcBorders>
          </w:tcPr>
          <w:p w:rsidR="007C559A" w:rsidRDefault="007C559A">
            <w:pPr>
              <w:pStyle w:val="ConsPlusNormal"/>
            </w:pPr>
          </w:p>
        </w:tc>
      </w:tr>
      <w:tr w:rsidR="007C559A">
        <w:tc>
          <w:tcPr>
            <w:tcW w:w="3912" w:type="dxa"/>
            <w:gridSpan w:val="2"/>
            <w:tcBorders>
              <w:top w:val="nil"/>
              <w:left w:val="nil"/>
              <w:bottom w:val="nil"/>
              <w:right w:val="nil"/>
            </w:tcBorders>
          </w:tcPr>
          <w:p w:rsidR="007C559A" w:rsidRDefault="007C559A">
            <w:pPr>
              <w:pStyle w:val="ConsPlusNormal"/>
            </w:pPr>
          </w:p>
        </w:tc>
        <w:tc>
          <w:tcPr>
            <w:tcW w:w="1474" w:type="dxa"/>
            <w:tcBorders>
              <w:top w:val="single" w:sz="4" w:space="0" w:color="auto"/>
              <w:left w:val="nil"/>
              <w:bottom w:val="nil"/>
              <w:right w:val="nil"/>
            </w:tcBorders>
          </w:tcPr>
          <w:p w:rsidR="007C559A" w:rsidRDefault="007C559A">
            <w:pPr>
              <w:pStyle w:val="ConsPlusNormal"/>
              <w:jc w:val="center"/>
            </w:pPr>
            <w:r>
              <w:t>(подпись)</w:t>
            </w:r>
          </w:p>
        </w:tc>
        <w:tc>
          <w:tcPr>
            <w:tcW w:w="340" w:type="dxa"/>
            <w:tcBorders>
              <w:top w:val="nil"/>
              <w:left w:val="nil"/>
              <w:bottom w:val="nil"/>
              <w:right w:val="nil"/>
            </w:tcBorders>
          </w:tcPr>
          <w:p w:rsidR="007C559A" w:rsidRDefault="007C559A">
            <w:pPr>
              <w:pStyle w:val="ConsPlusNormal"/>
            </w:pPr>
          </w:p>
        </w:tc>
        <w:tc>
          <w:tcPr>
            <w:tcW w:w="3345" w:type="dxa"/>
            <w:tcBorders>
              <w:top w:val="single" w:sz="4" w:space="0" w:color="auto"/>
              <w:left w:val="nil"/>
              <w:bottom w:val="nil"/>
              <w:right w:val="nil"/>
            </w:tcBorders>
          </w:tcPr>
          <w:p w:rsidR="007C559A" w:rsidRDefault="007C559A">
            <w:pPr>
              <w:pStyle w:val="ConsPlusNormal"/>
              <w:jc w:val="center"/>
            </w:pPr>
            <w:r>
              <w:t>(фамилия, имя, отчество)</w:t>
            </w:r>
          </w:p>
        </w:tc>
      </w:tr>
      <w:tr w:rsidR="007C559A">
        <w:tc>
          <w:tcPr>
            <w:tcW w:w="9071" w:type="dxa"/>
            <w:gridSpan w:val="5"/>
            <w:tcBorders>
              <w:top w:val="nil"/>
              <w:left w:val="nil"/>
              <w:bottom w:val="nil"/>
              <w:right w:val="nil"/>
            </w:tcBorders>
          </w:tcPr>
          <w:p w:rsidR="007C559A" w:rsidRDefault="007C559A">
            <w:pPr>
              <w:pStyle w:val="ConsPlusNormal"/>
              <w:ind w:firstLine="283"/>
              <w:jc w:val="both"/>
            </w:pPr>
            <w:r>
              <w:t>М.П.</w:t>
            </w:r>
          </w:p>
        </w:tc>
      </w:tr>
    </w:tbl>
    <w:p w:rsidR="007C559A" w:rsidRDefault="007C559A">
      <w:pPr>
        <w:pStyle w:val="ConsPlusNormal"/>
        <w:ind w:firstLine="540"/>
        <w:jc w:val="both"/>
      </w:pPr>
    </w:p>
    <w:p w:rsidR="007C559A" w:rsidRDefault="007C559A">
      <w:pPr>
        <w:pStyle w:val="ConsPlusNormal"/>
        <w:ind w:firstLine="540"/>
        <w:jc w:val="both"/>
      </w:pPr>
    </w:p>
    <w:p w:rsidR="007C559A" w:rsidRDefault="007C559A">
      <w:pPr>
        <w:pStyle w:val="ConsPlusNormal"/>
        <w:ind w:firstLine="540"/>
        <w:jc w:val="both"/>
      </w:pPr>
    </w:p>
    <w:p w:rsidR="007C559A" w:rsidRDefault="007C559A">
      <w:pPr>
        <w:pStyle w:val="ConsPlusNormal"/>
        <w:jc w:val="right"/>
        <w:outlineLvl w:val="3"/>
      </w:pPr>
      <w:r>
        <w:t>Образец 4</w:t>
      </w:r>
    </w:p>
    <w:p w:rsidR="007C559A" w:rsidRDefault="007C559A">
      <w:pPr>
        <w:pStyle w:val="ConsPlusNormal"/>
        <w:jc w:val="right"/>
      </w:pPr>
    </w:p>
    <w:p w:rsidR="007C559A" w:rsidRDefault="007C559A">
      <w:pPr>
        <w:pStyle w:val="ConsPlusNormal"/>
      </w:pPr>
      <w:r>
        <w:t>(Форма)</w:t>
      </w:r>
    </w:p>
    <w:p w:rsidR="007C559A" w:rsidRDefault="007C559A">
      <w:pPr>
        <w:pStyle w:val="ConsPlusNormal"/>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912"/>
        <w:gridCol w:w="1474"/>
        <w:gridCol w:w="340"/>
        <w:gridCol w:w="3345"/>
      </w:tblGrid>
      <w:tr w:rsidR="007C559A">
        <w:tc>
          <w:tcPr>
            <w:tcW w:w="9071" w:type="dxa"/>
            <w:gridSpan w:val="4"/>
            <w:tcBorders>
              <w:top w:val="nil"/>
              <w:left w:val="nil"/>
              <w:bottom w:val="nil"/>
              <w:right w:val="nil"/>
            </w:tcBorders>
          </w:tcPr>
          <w:p w:rsidR="007C559A" w:rsidRDefault="007C559A">
            <w:pPr>
              <w:pStyle w:val="ConsPlusNormal"/>
              <w:jc w:val="center"/>
            </w:pPr>
            <w:bookmarkStart w:id="5" w:name="P413"/>
            <w:bookmarkEnd w:id="5"/>
            <w:r>
              <w:t>УВЕДОМЛЕНИЕ ОБ ОПЛАТЕ</w:t>
            </w:r>
          </w:p>
          <w:p w:rsidR="007C559A" w:rsidRDefault="007C559A">
            <w:pPr>
              <w:pStyle w:val="ConsPlusNormal"/>
              <w:jc w:val="center"/>
            </w:pPr>
            <w:r>
              <w:t>за заключение охотхозяйственного соглашения</w:t>
            </w:r>
          </w:p>
        </w:tc>
      </w:tr>
      <w:tr w:rsidR="007C559A">
        <w:tc>
          <w:tcPr>
            <w:tcW w:w="9071" w:type="dxa"/>
            <w:gridSpan w:val="4"/>
            <w:tcBorders>
              <w:top w:val="nil"/>
              <w:left w:val="nil"/>
              <w:bottom w:val="nil"/>
              <w:right w:val="nil"/>
            </w:tcBorders>
          </w:tcPr>
          <w:p w:rsidR="007C559A" w:rsidRDefault="007C559A">
            <w:pPr>
              <w:pStyle w:val="ConsPlusNormal"/>
            </w:pPr>
          </w:p>
        </w:tc>
      </w:tr>
      <w:tr w:rsidR="007C559A">
        <w:tc>
          <w:tcPr>
            <w:tcW w:w="9071" w:type="dxa"/>
            <w:gridSpan w:val="4"/>
            <w:tcBorders>
              <w:top w:val="nil"/>
              <w:left w:val="nil"/>
              <w:bottom w:val="nil"/>
              <w:right w:val="nil"/>
            </w:tcBorders>
          </w:tcPr>
          <w:p w:rsidR="007C559A" w:rsidRDefault="007C559A">
            <w:pPr>
              <w:pStyle w:val="ConsPlusNormal"/>
              <w:ind w:firstLine="283"/>
              <w:jc w:val="both"/>
            </w:pPr>
            <w:r>
              <w:t>По Вашему заявлению о заключении охотхозяйственного соглашения принято положительное решение, вам необходимо внести плату за заключение охотхозяйственного соглашения.</w:t>
            </w:r>
          </w:p>
          <w:p w:rsidR="007C559A" w:rsidRDefault="007C559A">
            <w:pPr>
              <w:pStyle w:val="ConsPlusNormal"/>
              <w:ind w:firstLine="283"/>
              <w:jc w:val="both"/>
            </w:pPr>
            <w:r>
              <w:t xml:space="preserve">Ставка платы за единицу площади охотничьего угодья установлена </w:t>
            </w:r>
            <w:hyperlink r:id="rId35">
              <w:r>
                <w:rPr>
                  <w:color w:val="0000FF"/>
                </w:rPr>
                <w:t>постановлением</w:t>
              </w:r>
            </w:hyperlink>
            <w:r>
              <w:t xml:space="preserve"> Правительства Российской Федерации от 30 июня 2010 года N 490 "О ставках платы за единицу площади охотничьего угодья при заключении охотхозяйственных соглашений без проведения </w:t>
            </w:r>
            <w:r>
              <w:lastRenderedPageBreak/>
              <w:t>аукциона на право заключения охотхозяйственных соглашений" и составляет 10 рублей за 1 га в Ленинградской области.</w:t>
            </w:r>
          </w:p>
          <w:p w:rsidR="007C559A" w:rsidRDefault="007C559A">
            <w:pPr>
              <w:pStyle w:val="ConsPlusNormal"/>
              <w:ind w:firstLine="283"/>
              <w:jc w:val="both"/>
            </w:pPr>
            <w:r>
              <w:t>Площадь охотничьих угодий составляет ......., следовательно, сумма платы</w:t>
            </w:r>
          </w:p>
          <w:p w:rsidR="007C559A" w:rsidRDefault="007C559A">
            <w:pPr>
              <w:pStyle w:val="ConsPlusNormal"/>
              <w:ind w:firstLine="283"/>
              <w:jc w:val="both"/>
            </w:pPr>
            <w:r>
              <w:t>составляет ....... x 10 руб. = .............</w:t>
            </w:r>
          </w:p>
          <w:p w:rsidR="007C559A" w:rsidRDefault="007C559A">
            <w:pPr>
              <w:pStyle w:val="ConsPlusNormal"/>
              <w:ind w:firstLine="283"/>
              <w:jc w:val="both"/>
            </w:pPr>
            <w:r>
              <w:t>Данную сумму необходимо перечислить по следующим реквизитам:</w:t>
            </w:r>
          </w:p>
          <w:p w:rsidR="007C559A" w:rsidRDefault="007C559A">
            <w:pPr>
              <w:pStyle w:val="ConsPlusNormal"/>
              <w:ind w:firstLine="283"/>
              <w:jc w:val="both"/>
            </w:pPr>
            <w:r>
              <w:t>(указываются реквизиты)</w:t>
            </w:r>
          </w:p>
          <w:p w:rsidR="007C559A" w:rsidRDefault="007C559A">
            <w:pPr>
              <w:pStyle w:val="ConsPlusNormal"/>
              <w:ind w:firstLine="283"/>
              <w:jc w:val="both"/>
            </w:pPr>
            <w:r>
              <w:t>Без осуществления платежа охотхозяйственное соглашение не заключается.</w:t>
            </w:r>
          </w:p>
        </w:tc>
      </w:tr>
      <w:tr w:rsidR="007C559A">
        <w:tc>
          <w:tcPr>
            <w:tcW w:w="9071" w:type="dxa"/>
            <w:gridSpan w:val="4"/>
            <w:tcBorders>
              <w:top w:val="nil"/>
              <w:left w:val="nil"/>
              <w:bottom w:val="nil"/>
              <w:right w:val="nil"/>
            </w:tcBorders>
          </w:tcPr>
          <w:p w:rsidR="007C559A" w:rsidRDefault="007C559A">
            <w:pPr>
              <w:pStyle w:val="ConsPlusNormal"/>
              <w:jc w:val="both"/>
            </w:pPr>
          </w:p>
        </w:tc>
      </w:tr>
      <w:tr w:rsidR="007C559A">
        <w:tc>
          <w:tcPr>
            <w:tcW w:w="3912" w:type="dxa"/>
            <w:tcBorders>
              <w:top w:val="nil"/>
              <w:left w:val="nil"/>
              <w:bottom w:val="nil"/>
              <w:right w:val="nil"/>
            </w:tcBorders>
          </w:tcPr>
          <w:p w:rsidR="007C559A" w:rsidRDefault="007C559A">
            <w:pPr>
              <w:pStyle w:val="ConsPlusNormal"/>
            </w:pPr>
            <w:r>
              <w:t>Должностное лицо, ответственное</w:t>
            </w:r>
          </w:p>
          <w:p w:rsidR="007C559A" w:rsidRDefault="007C559A">
            <w:pPr>
              <w:pStyle w:val="ConsPlusNormal"/>
            </w:pPr>
            <w:r>
              <w:t>за предоставление услуги</w:t>
            </w:r>
          </w:p>
        </w:tc>
        <w:tc>
          <w:tcPr>
            <w:tcW w:w="1474" w:type="dxa"/>
            <w:tcBorders>
              <w:top w:val="nil"/>
              <w:left w:val="nil"/>
              <w:bottom w:val="single" w:sz="4" w:space="0" w:color="auto"/>
              <w:right w:val="nil"/>
            </w:tcBorders>
          </w:tcPr>
          <w:p w:rsidR="007C559A" w:rsidRDefault="007C559A">
            <w:pPr>
              <w:pStyle w:val="ConsPlusNormal"/>
            </w:pPr>
          </w:p>
        </w:tc>
        <w:tc>
          <w:tcPr>
            <w:tcW w:w="340" w:type="dxa"/>
            <w:tcBorders>
              <w:top w:val="nil"/>
              <w:left w:val="nil"/>
              <w:bottom w:val="nil"/>
              <w:right w:val="nil"/>
            </w:tcBorders>
          </w:tcPr>
          <w:p w:rsidR="007C559A" w:rsidRDefault="007C559A">
            <w:pPr>
              <w:pStyle w:val="ConsPlusNormal"/>
            </w:pPr>
          </w:p>
        </w:tc>
        <w:tc>
          <w:tcPr>
            <w:tcW w:w="3345" w:type="dxa"/>
            <w:tcBorders>
              <w:top w:val="nil"/>
              <w:left w:val="nil"/>
              <w:bottom w:val="single" w:sz="4" w:space="0" w:color="auto"/>
              <w:right w:val="nil"/>
            </w:tcBorders>
          </w:tcPr>
          <w:p w:rsidR="007C559A" w:rsidRDefault="007C559A">
            <w:pPr>
              <w:pStyle w:val="ConsPlusNormal"/>
            </w:pPr>
          </w:p>
        </w:tc>
      </w:tr>
      <w:tr w:rsidR="007C559A">
        <w:tc>
          <w:tcPr>
            <w:tcW w:w="3912" w:type="dxa"/>
            <w:tcBorders>
              <w:top w:val="nil"/>
              <w:left w:val="nil"/>
              <w:bottom w:val="nil"/>
              <w:right w:val="nil"/>
            </w:tcBorders>
          </w:tcPr>
          <w:p w:rsidR="007C559A" w:rsidRDefault="007C559A">
            <w:pPr>
              <w:pStyle w:val="ConsPlusNormal"/>
            </w:pPr>
          </w:p>
        </w:tc>
        <w:tc>
          <w:tcPr>
            <w:tcW w:w="1474" w:type="dxa"/>
            <w:tcBorders>
              <w:top w:val="single" w:sz="4" w:space="0" w:color="auto"/>
              <w:left w:val="nil"/>
              <w:bottom w:val="nil"/>
              <w:right w:val="nil"/>
            </w:tcBorders>
          </w:tcPr>
          <w:p w:rsidR="007C559A" w:rsidRDefault="007C559A">
            <w:pPr>
              <w:pStyle w:val="ConsPlusNormal"/>
              <w:jc w:val="center"/>
            </w:pPr>
            <w:r>
              <w:t>(подпись)</w:t>
            </w:r>
          </w:p>
        </w:tc>
        <w:tc>
          <w:tcPr>
            <w:tcW w:w="340" w:type="dxa"/>
            <w:tcBorders>
              <w:top w:val="nil"/>
              <w:left w:val="nil"/>
              <w:bottom w:val="nil"/>
              <w:right w:val="nil"/>
            </w:tcBorders>
          </w:tcPr>
          <w:p w:rsidR="007C559A" w:rsidRDefault="007C559A">
            <w:pPr>
              <w:pStyle w:val="ConsPlusNormal"/>
            </w:pPr>
          </w:p>
        </w:tc>
        <w:tc>
          <w:tcPr>
            <w:tcW w:w="3345" w:type="dxa"/>
            <w:tcBorders>
              <w:top w:val="single" w:sz="4" w:space="0" w:color="auto"/>
              <w:left w:val="nil"/>
              <w:bottom w:val="nil"/>
              <w:right w:val="nil"/>
            </w:tcBorders>
          </w:tcPr>
          <w:p w:rsidR="007C559A" w:rsidRDefault="007C559A">
            <w:pPr>
              <w:pStyle w:val="ConsPlusNormal"/>
              <w:jc w:val="center"/>
            </w:pPr>
            <w:r>
              <w:t>(фамилия, имя, отчество)</w:t>
            </w:r>
          </w:p>
        </w:tc>
      </w:tr>
      <w:tr w:rsidR="007C559A">
        <w:tc>
          <w:tcPr>
            <w:tcW w:w="9071" w:type="dxa"/>
            <w:gridSpan w:val="4"/>
            <w:tcBorders>
              <w:top w:val="nil"/>
              <w:left w:val="nil"/>
              <w:bottom w:val="nil"/>
              <w:right w:val="nil"/>
            </w:tcBorders>
          </w:tcPr>
          <w:p w:rsidR="007C559A" w:rsidRDefault="007C559A">
            <w:pPr>
              <w:pStyle w:val="ConsPlusNormal"/>
              <w:ind w:firstLine="283"/>
              <w:jc w:val="both"/>
            </w:pPr>
            <w:r>
              <w:t>М.П.</w:t>
            </w:r>
          </w:p>
        </w:tc>
      </w:tr>
    </w:tbl>
    <w:p w:rsidR="007C559A" w:rsidRDefault="007C559A">
      <w:pPr>
        <w:pStyle w:val="ConsPlusNormal"/>
        <w:jc w:val="both"/>
      </w:pPr>
    </w:p>
    <w:p w:rsidR="007C559A" w:rsidRDefault="007C559A">
      <w:pPr>
        <w:pStyle w:val="ConsPlusNormal"/>
        <w:jc w:val="both"/>
      </w:pPr>
    </w:p>
    <w:p w:rsidR="007C559A" w:rsidRDefault="007C559A">
      <w:pPr>
        <w:pStyle w:val="ConsPlusNormal"/>
        <w:pBdr>
          <w:bottom w:val="single" w:sz="6" w:space="0" w:color="auto"/>
        </w:pBdr>
        <w:spacing w:before="100" w:after="100"/>
        <w:jc w:val="both"/>
        <w:rPr>
          <w:sz w:val="2"/>
          <w:szCs w:val="2"/>
        </w:rPr>
      </w:pPr>
    </w:p>
    <w:p w:rsidR="00F8296D" w:rsidRDefault="00F8296D">
      <w:bookmarkStart w:id="6" w:name="_GoBack"/>
      <w:bookmarkEnd w:id="6"/>
    </w:p>
    <w:sectPr w:rsidR="00F8296D" w:rsidSect="003240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59A"/>
    <w:rsid w:val="007C559A"/>
    <w:rsid w:val="00F829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0E3492D-4C40-47D2-984B-B3A0D3129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C559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7C559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7C559A"/>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SPB&amp;n=332840&amp;dst=100005" TargetMode="External"/><Relationship Id="rId18" Type="http://schemas.openxmlformats.org/officeDocument/2006/relationships/hyperlink" Target="https://login.consultant.ru/link/?req=doc&amp;base=LAW&amp;n=523344&amp;dst=100716" TargetMode="External"/><Relationship Id="rId26" Type="http://schemas.openxmlformats.org/officeDocument/2006/relationships/hyperlink" Target="https://login.consultant.ru/link/?req=doc&amp;base=LAW&amp;n=494999&amp;dst=100243" TargetMode="External"/><Relationship Id="rId21" Type="http://schemas.openxmlformats.org/officeDocument/2006/relationships/hyperlink" Target="https://login.consultant.ru/link/?req=doc&amp;base=LAW&amp;n=523344" TargetMode="External"/><Relationship Id="rId34" Type="http://schemas.openxmlformats.org/officeDocument/2006/relationships/hyperlink" Target="https://login.consultant.ru/link/?req=doc&amp;base=LAW&amp;n=523593" TargetMode="External"/><Relationship Id="rId7" Type="http://schemas.openxmlformats.org/officeDocument/2006/relationships/hyperlink" Target="https://login.consultant.ru/link/?req=doc&amp;base=SPB&amp;n=220948&amp;dst=100005" TargetMode="External"/><Relationship Id="rId12" Type="http://schemas.openxmlformats.org/officeDocument/2006/relationships/hyperlink" Target="https://login.consultant.ru/link/?req=doc&amp;base=SPB&amp;n=320929&amp;dst=100005" TargetMode="External"/><Relationship Id="rId17" Type="http://schemas.openxmlformats.org/officeDocument/2006/relationships/hyperlink" Target="https://login.consultant.ru/link/?req=doc&amp;base=LAW&amp;n=399456&amp;dst=100009" TargetMode="External"/><Relationship Id="rId25" Type="http://schemas.openxmlformats.org/officeDocument/2006/relationships/hyperlink" Target="https://login.consultant.ru/link/?req=doc&amp;base=LAW&amp;n=494999&amp;dst=100202" TargetMode="External"/><Relationship Id="rId33" Type="http://schemas.openxmlformats.org/officeDocument/2006/relationships/hyperlink" Target="https://login.consultant.ru/link/?req=doc&amp;base=LAW&amp;n=523344" TargetMode="External"/><Relationship Id="rId2" Type="http://schemas.openxmlformats.org/officeDocument/2006/relationships/settings" Target="settings.xml"/><Relationship Id="rId16" Type="http://schemas.openxmlformats.org/officeDocument/2006/relationships/hyperlink" Target="https://login.consultant.ru/link/?req=doc&amp;base=SPB&amp;n=332840&amp;dst=100005" TargetMode="External"/><Relationship Id="rId20" Type="http://schemas.openxmlformats.org/officeDocument/2006/relationships/hyperlink" Target="https://login.consultant.ru/link/?req=doc&amp;base=LAW&amp;n=523344" TargetMode="External"/><Relationship Id="rId29" Type="http://schemas.openxmlformats.org/officeDocument/2006/relationships/hyperlink" Target="https://login.consultant.ru/link/?req=doc&amp;base=LAW&amp;n=494999&amp;dst=100243" TargetMode="External"/><Relationship Id="rId1" Type="http://schemas.openxmlformats.org/officeDocument/2006/relationships/styles" Target="styles.xml"/><Relationship Id="rId6" Type="http://schemas.openxmlformats.org/officeDocument/2006/relationships/hyperlink" Target="https://login.consultant.ru/link/?req=doc&amp;base=SPB&amp;n=208367&amp;dst=100005" TargetMode="External"/><Relationship Id="rId11" Type="http://schemas.openxmlformats.org/officeDocument/2006/relationships/hyperlink" Target="https://login.consultant.ru/link/?req=doc&amp;base=LAW&amp;n=523344&amp;dst=100715" TargetMode="External"/><Relationship Id="rId24" Type="http://schemas.openxmlformats.org/officeDocument/2006/relationships/hyperlink" Target="https://login.consultant.ru/link/?req=doc&amp;base=LAW&amp;n=494999&amp;dst=100189" TargetMode="External"/><Relationship Id="rId32" Type="http://schemas.openxmlformats.org/officeDocument/2006/relationships/hyperlink" Target="https://login.consultant.ru/link/?req=doc&amp;base=LAW&amp;n=523344" TargetMode="External"/><Relationship Id="rId37" Type="http://schemas.openxmlformats.org/officeDocument/2006/relationships/theme" Target="theme/theme1.xml"/><Relationship Id="rId5" Type="http://schemas.openxmlformats.org/officeDocument/2006/relationships/hyperlink" Target="https://login.consultant.ru/link/?req=doc&amp;base=SPB&amp;n=204197&amp;dst=100005" TargetMode="External"/><Relationship Id="rId15" Type="http://schemas.openxmlformats.org/officeDocument/2006/relationships/hyperlink" Target="https://login.consultant.ru/link/?req=doc&amp;base=LAW&amp;n=511784" TargetMode="External"/><Relationship Id="rId23" Type="http://schemas.openxmlformats.org/officeDocument/2006/relationships/hyperlink" Target="https://login.consultant.ru/link/?req=doc&amp;base=LAW&amp;n=523344" TargetMode="External"/><Relationship Id="rId28" Type="http://schemas.openxmlformats.org/officeDocument/2006/relationships/hyperlink" Target="https://login.consultant.ru/link/?req=doc&amp;base=LAW&amp;n=494999&amp;dst=100202" TargetMode="External"/><Relationship Id="rId36" Type="http://schemas.openxmlformats.org/officeDocument/2006/relationships/fontTable" Target="fontTable.xml"/><Relationship Id="rId10" Type="http://schemas.openxmlformats.org/officeDocument/2006/relationships/hyperlink" Target="https://login.consultant.ru/link/?req=doc&amp;base=SPB&amp;n=332840&amp;dst=100005" TargetMode="External"/><Relationship Id="rId19" Type="http://schemas.openxmlformats.org/officeDocument/2006/relationships/hyperlink" Target="https://login.consultant.ru/link/?req=doc&amp;base=LAW&amp;n=411718" TargetMode="External"/><Relationship Id="rId31" Type="http://schemas.openxmlformats.org/officeDocument/2006/relationships/hyperlink" Target="https://login.consultant.ru/link/?req=doc&amp;base=LAW&amp;n=52334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SPB&amp;n=320929&amp;dst=100005" TargetMode="External"/><Relationship Id="rId14" Type="http://schemas.openxmlformats.org/officeDocument/2006/relationships/hyperlink" Target="https://login.consultant.ru/link/?req=doc&amp;base=LAW&amp;n=523344" TargetMode="External"/><Relationship Id="rId22" Type="http://schemas.openxmlformats.org/officeDocument/2006/relationships/hyperlink" Target="https://login.consultant.ru/link/?req=doc&amp;base=LAW&amp;n=523344" TargetMode="External"/><Relationship Id="rId27" Type="http://schemas.openxmlformats.org/officeDocument/2006/relationships/hyperlink" Target="https://login.consultant.ru/link/?req=doc&amp;base=LAW&amp;n=494999&amp;dst=100189" TargetMode="External"/><Relationship Id="rId30" Type="http://schemas.openxmlformats.org/officeDocument/2006/relationships/hyperlink" Target="https://login.consultant.ru/link/?req=doc&amp;base=LAW&amp;n=523593" TargetMode="External"/><Relationship Id="rId35" Type="http://schemas.openxmlformats.org/officeDocument/2006/relationships/hyperlink" Target="https://login.consultant.ru/link/?req=doc&amp;base=LAW&amp;n=411718" TargetMode="External"/><Relationship Id="rId8" Type="http://schemas.openxmlformats.org/officeDocument/2006/relationships/hyperlink" Target="https://login.consultant.ru/link/?req=doc&amp;base=SPB&amp;n=253587&amp;dst=100005" TargetMode="External"/><Relationship Id="rId3"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5175</Words>
  <Characters>29504</Characters>
  <Application>Microsoft Office Word</Application>
  <DocSecurity>0</DocSecurity>
  <Lines>245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ПАЛАМОДОВА Марина Валерьевна</dc:creator>
  <cp:keywords/>
  <dc:description/>
  <cp:lastModifiedBy>ПАЛАМОДОВА Марина Валерьевна</cp:lastModifiedBy>
  <cp:revision>1</cp:revision>
  <dcterms:created xsi:type="dcterms:W3CDTF">2026-07-09T13:49:00Z</dcterms:created>
  <dcterms:modified xsi:type="dcterms:W3CDTF">2026-07-09T13:50:00Z</dcterms:modified>
</cp:coreProperties>
</file>