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D3A" w:rsidRDefault="00871D3A">
      <w:pPr>
        <w:pStyle w:val="ConsPlusTitlePage"/>
      </w:pPr>
      <w:r>
        <w:t xml:space="preserve">Документ предоставлен </w:t>
      </w:r>
      <w:hyperlink r:id="rId4">
        <w:r>
          <w:rPr>
            <w:color w:val="0000FF"/>
          </w:rPr>
          <w:t>КонсультантПлюс</w:t>
        </w:r>
      </w:hyperlink>
      <w:r>
        <w:br/>
      </w:r>
    </w:p>
    <w:p w:rsidR="00871D3A" w:rsidRDefault="00871D3A">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71D3A">
        <w:tc>
          <w:tcPr>
            <w:tcW w:w="4677" w:type="dxa"/>
            <w:tcBorders>
              <w:top w:val="nil"/>
              <w:left w:val="nil"/>
              <w:bottom w:val="nil"/>
              <w:right w:val="nil"/>
            </w:tcBorders>
          </w:tcPr>
          <w:p w:rsidR="00871D3A" w:rsidRDefault="00871D3A">
            <w:pPr>
              <w:pStyle w:val="ConsPlusNormal"/>
            </w:pPr>
            <w:r>
              <w:t>21 июня 2013 года</w:t>
            </w:r>
          </w:p>
        </w:tc>
        <w:tc>
          <w:tcPr>
            <w:tcW w:w="4677" w:type="dxa"/>
            <w:tcBorders>
              <w:top w:val="nil"/>
              <w:left w:val="nil"/>
              <w:bottom w:val="nil"/>
              <w:right w:val="nil"/>
            </w:tcBorders>
          </w:tcPr>
          <w:p w:rsidR="00871D3A" w:rsidRDefault="00871D3A">
            <w:pPr>
              <w:pStyle w:val="ConsPlusNormal"/>
              <w:jc w:val="right"/>
            </w:pPr>
            <w:r>
              <w:t>N 35-оз</w:t>
            </w:r>
          </w:p>
        </w:tc>
      </w:tr>
    </w:tbl>
    <w:p w:rsidR="00871D3A" w:rsidRDefault="00871D3A">
      <w:pPr>
        <w:pStyle w:val="ConsPlusNormal"/>
        <w:pBdr>
          <w:bottom w:val="single" w:sz="6" w:space="0" w:color="auto"/>
        </w:pBdr>
        <w:spacing w:before="100" w:after="100"/>
        <w:jc w:val="both"/>
        <w:rPr>
          <w:sz w:val="2"/>
          <w:szCs w:val="2"/>
        </w:rPr>
      </w:pPr>
    </w:p>
    <w:p w:rsidR="00871D3A" w:rsidRDefault="00871D3A">
      <w:pPr>
        <w:pStyle w:val="ConsPlusNormal"/>
      </w:pPr>
    </w:p>
    <w:p w:rsidR="00871D3A" w:rsidRDefault="00871D3A">
      <w:pPr>
        <w:pStyle w:val="ConsPlusTitle"/>
        <w:jc w:val="center"/>
      </w:pPr>
      <w:r>
        <w:t>ЛЕНИНГРАДСКАЯ ОБЛАСТЬ</w:t>
      </w:r>
    </w:p>
    <w:p w:rsidR="00871D3A" w:rsidRDefault="00871D3A">
      <w:pPr>
        <w:pStyle w:val="ConsPlusTitle"/>
        <w:jc w:val="center"/>
      </w:pPr>
    </w:p>
    <w:p w:rsidR="00871D3A" w:rsidRDefault="00871D3A">
      <w:pPr>
        <w:pStyle w:val="ConsPlusTitle"/>
        <w:jc w:val="center"/>
      </w:pPr>
      <w:r>
        <w:t>ОБЛАСТНОЙ ЗАКОН</w:t>
      </w:r>
    </w:p>
    <w:p w:rsidR="00871D3A" w:rsidRDefault="00871D3A">
      <w:pPr>
        <w:pStyle w:val="ConsPlusTitle"/>
        <w:jc w:val="center"/>
      </w:pPr>
    </w:p>
    <w:p w:rsidR="00871D3A" w:rsidRDefault="00871D3A">
      <w:pPr>
        <w:pStyle w:val="ConsPlusTitle"/>
        <w:jc w:val="center"/>
      </w:pPr>
      <w:r>
        <w:t>ОБ ОХОТЕ И О СОХРАНЕНИИ ОХОТНИЧЬИХ РЕСУРСОВ</w:t>
      </w:r>
    </w:p>
    <w:p w:rsidR="00871D3A" w:rsidRDefault="00871D3A">
      <w:pPr>
        <w:pStyle w:val="ConsPlusTitle"/>
        <w:jc w:val="center"/>
      </w:pPr>
      <w:r>
        <w:t>В ЛЕНИНГРАДСКОЙ ОБЛАСТИ</w:t>
      </w:r>
    </w:p>
    <w:p w:rsidR="00871D3A" w:rsidRDefault="00871D3A">
      <w:pPr>
        <w:pStyle w:val="ConsPlusNormal"/>
      </w:pPr>
    </w:p>
    <w:p w:rsidR="00871D3A" w:rsidRDefault="00871D3A">
      <w:pPr>
        <w:pStyle w:val="ConsPlusNormal"/>
        <w:jc w:val="center"/>
      </w:pPr>
      <w:r>
        <w:t>(Принят Законодательным собранием Ленинградской области</w:t>
      </w:r>
    </w:p>
    <w:p w:rsidR="00871D3A" w:rsidRDefault="00871D3A">
      <w:pPr>
        <w:pStyle w:val="ConsPlusNormal"/>
        <w:jc w:val="center"/>
      </w:pPr>
      <w:r>
        <w:t>6 июня 2013 года)</w:t>
      </w:r>
    </w:p>
    <w:p w:rsidR="00871D3A" w:rsidRDefault="00871D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1D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D3A" w:rsidRDefault="00871D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D3A" w:rsidRDefault="00871D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D3A" w:rsidRDefault="00871D3A">
            <w:pPr>
              <w:pStyle w:val="ConsPlusNormal"/>
              <w:jc w:val="center"/>
            </w:pPr>
            <w:r>
              <w:rPr>
                <w:color w:val="392C69"/>
              </w:rPr>
              <w:t>Список изменяющих документов</w:t>
            </w:r>
          </w:p>
          <w:p w:rsidR="00871D3A" w:rsidRDefault="00871D3A">
            <w:pPr>
              <w:pStyle w:val="ConsPlusNormal"/>
              <w:jc w:val="center"/>
            </w:pPr>
            <w:r>
              <w:rPr>
                <w:color w:val="392C69"/>
              </w:rPr>
              <w:t xml:space="preserve">(в ред. Областных законов Ленинградской области от 13.10.2014 </w:t>
            </w:r>
            <w:hyperlink r:id="rId5">
              <w:r>
                <w:rPr>
                  <w:color w:val="0000FF"/>
                </w:rPr>
                <w:t>N 68-оз</w:t>
              </w:r>
            </w:hyperlink>
            <w:r>
              <w:rPr>
                <w:color w:val="392C69"/>
              </w:rPr>
              <w:t>,</w:t>
            </w:r>
          </w:p>
          <w:p w:rsidR="00871D3A" w:rsidRDefault="00871D3A">
            <w:pPr>
              <w:pStyle w:val="ConsPlusNormal"/>
              <w:jc w:val="center"/>
            </w:pPr>
            <w:r>
              <w:rPr>
                <w:color w:val="392C69"/>
              </w:rPr>
              <w:t xml:space="preserve">от 19.10.2015 </w:t>
            </w:r>
            <w:hyperlink r:id="rId6">
              <w:r>
                <w:rPr>
                  <w:color w:val="0000FF"/>
                </w:rPr>
                <w:t>N 91-оз</w:t>
              </w:r>
            </w:hyperlink>
            <w:r>
              <w:rPr>
                <w:color w:val="392C69"/>
              </w:rPr>
              <w:t xml:space="preserve">, от 19.10.2015 </w:t>
            </w:r>
            <w:hyperlink r:id="rId7">
              <w:r>
                <w:rPr>
                  <w:color w:val="0000FF"/>
                </w:rPr>
                <w:t>N 95-оз</w:t>
              </w:r>
            </w:hyperlink>
            <w:r>
              <w:rPr>
                <w:color w:val="392C69"/>
              </w:rPr>
              <w:t xml:space="preserve">, от 06.05.2016 </w:t>
            </w:r>
            <w:hyperlink r:id="rId8">
              <w:r>
                <w:rPr>
                  <w:color w:val="0000FF"/>
                </w:rPr>
                <w:t>N 27-оз</w:t>
              </w:r>
            </w:hyperlink>
            <w:r>
              <w:rPr>
                <w:color w:val="392C69"/>
              </w:rPr>
              <w:t>,</w:t>
            </w:r>
          </w:p>
          <w:p w:rsidR="00871D3A" w:rsidRDefault="00871D3A">
            <w:pPr>
              <w:pStyle w:val="ConsPlusNormal"/>
              <w:jc w:val="center"/>
            </w:pPr>
            <w:r>
              <w:rPr>
                <w:color w:val="392C69"/>
              </w:rPr>
              <w:t xml:space="preserve">от 16.03.2017 </w:t>
            </w:r>
            <w:hyperlink r:id="rId9">
              <w:r>
                <w:rPr>
                  <w:color w:val="0000FF"/>
                </w:rPr>
                <w:t>N 16-оз</w:t>
              </w:r>
            </w:hyperlink>
            <w:r>
              <w:rPr>
                <w:color w:val="392C69"/>
              </w:rPr>
              <w:t xml:space="preserve">, от 14.02.2022 </w:t>
            </w:r>
            <w:hyperlink r:id="rId10">
              <w:r>
                <w:rPr>
                  <w:color w:val="0000FF"/>
                </w:rPr>
                <w:t>N 16-оз</w:t>
              </w:r>
            </w:hyperlink>
            <w:r>
              <w:rPr>
                <w:color w:val="392C69"/>
              </w:rPr>
              <w:t xml:space="preserve">, от 22.12.2023 </w:t>
            </w:r>
            <w:hyperlink r:id="rId11">
              <w:r>
                <w:rPr>
                  <w:color w:val="0000FF"/>
                </w:rPr>
                <w:t>N 161-оз</w:t>
              </w:r>
            </w:hyperlink>
            <w:r>
              <w:rPr>
                <w:color w:val="392C69"/>
              </w:rPr>
              <w:t>,</w:t>
            </w:r>
          </w:p>
          <w:p w:rsidR="00871D3A" w:rsidRDefault="00871D3A">
            <w:pPr>
              <w:pStyle w:val="ConsPlusNormal"/>
              <w:jc w:val="center"/>
            </w:pPr>
            <w:r>
              <w:rPr>
                <w:color w:val="392C69"/>
              </w:rPr>
              <w:t xml:space="preserve">от 10.07.2024 </w:t>
            </w:r>
            <w:hyperlink r:id="rId12">
              <w:r>
                <w:rPr>
                  <w:color w:val="0000FF"/>
                </w:rPr>
                <w:t>N 96-оз</w:t>
              </w:r>
            </w:hyperlink>
            <w:r>
              <w:rPr>
                <w:color w:val="392C69"/>
              </w:rPr>
              <w:t xml:space="preserve">, от 13.05.2026 </w:t>
            </w:r>
            <w:hyperlink r:id="rId13">
              <w:r>
                <w:rPr>
                  <w:color w:val="0000FF"/>
                </w:rPr>
                <w:t>N 39-оз</w:t>
              </w:r>
            </w:hyperlink>
            <w:r>
              <w:rPr>
                <w:color w:val="392C69"/>
              </w:rPr>
              <w:t>,</w:t>
            </w:r>
          </w:p>
          <w:p w:rsidR="00871D3A" w:rsidRDefault="00871D3A">
            <w:pPr>
              <w:pStyle w:val="ConsPlusNormal"/>
              <w:jc w:val="center"/>
            </w:pPr>
            <w:r>
              <w:rPr>
                <w:color w:val="392C69"/>
              </w:rPr>
              <w:t xml:space="preserve">с изм., внесенными </w:t>
            </w:r>
            <w:hyperlink r:id="rId14">
              <w:r>
                <w:rPr>
                  <w:color w:val="0000FF"/>
                </w:rPr>
                <w:t>Решением</w:t>
              </w:r>
            </w:hyperlink>
            <w:r>
              <w:rPr>
                <w:color w:val="392C69"/>
              </w:rPr>
              <w:t xml:space="preserve"> Ленинградского областного суда</w:t>
            </w:r>
          </w:p>
          <w:p w:rsidR="00871D3A" w:rsidRDefault="00871D3A">
            <w:pPr>
              <w:pStyle w:val="ConsPlusNormal"/>
              <w:jc w:val="center"/>
            </w:pPr>
            <w:r>
              <w:rPr>
                <w:color w:val="392C69"/>
              </w:rPr>
              <w:t>от 29.01.2015 N 3-15/2015)</w:t>
            </w:r>
          </w:p>
        </w:tc>
        <w:tc>
          <w:tcPr>
            <w:tcW w:w="113" w:type="dxa"/>
            <w:tcBorders>
              <w:top w:val="nil"/>
              <w:left w:val="nil"/>
              <w:bottom w:val="nil"/>
              <w:right w:val="nil"/>
            </w:tcBorders>
            <w:shd w:val="clear" w:color="auto" w:fill="F4F3F8"/>
            <w:tcMar>
              <w:top w:w="0" w:type="dxa"/>
              <w:left w:w="0" w:type="dxa"/>
              <w:bottom w:w="0" w:type="dxa"/>
              <w:right w:w="0" w:type="dxa"/>
            </w:tcMar>
          </w:tcPr>
          <w:p w:rsidR="00871D3A" w:rsidRDefault="00871D3A">
            <w:pPr>
              <w:pStyle w:val="ConsPlusNormal"/>
            </w:pPr>
          </w:p>
        </w:tc>
      </w:tr>
    </w:tbl>
    <w:p w:rsidR="00871D3A" w:rsidRDefault="00871D3A">
      <w:pPr>
        <w:pStyle w:val="ConsPlusNormal"/>
      </w:pPr>
    </w:p>
    <w:p w:rsidR="00871D3A" w:rsidRDefault="00871D3A">
      <w:pPr>
        <w:pStyle w:val="ConsPlusTitle"/>
        <w:jc w:val="center"/>
        <w:outlineLvl w:val="0"/>
      </w:pPr>
      <w:r>
        <w:t>Глава 1. ОБЩИЕ ПОЛОЖЕНИЯ</w:t>
      </w:r>
    </w:p>
    <w:p w:rsidR="00871D3A" w:rsidRDefault="00871D3A">
      <w:pPr>
        <w:pStyle w:val="ConsPlusNormal"/>
      </w:pPr>
    </w:p>
    <w:p w:rsidR="00871D3A" w:rsidRDefault="00871D3A">
      <w:pPr>
        <w:pStyle w:val="ConsPlusTitle"/>
        <w:ind w:firstLine="540"/>
        <w:jc w:val="both"/>
        <w:outlineLvl w:val="1"/>
      </w:pPr>
      <w:r>
        <w:t>Статья 1. Предмет правового регулирования настоящего областного закона</w:t>
      </w:r>
    </w:p>
    <w:p w:rsidR="00871D3A" w:rsidRDefault="00871D3A">
      <w:pPr>
        <w:pStyle w:val="ConsPlusNormal"/>
      </w:pPr>
    </w:p>
    <w:p w:rsidR="00871D3A" w:rsidRDefault="00871D3A">
      <w:pPr>
        <w:pStyle w:val="ConsPlusNormal"/>
        <w:ind w:firstLine="540"/>
        <w:jc w:val="both"/>
      </w:pPr>
      <w:r>
        <w:t xml:space="preserve">Настоящий областной закон в соответствии с Федеральным </w:t>
      </w:r>
      <w:hyperlink r:id="rId15">
        <w:r>
          <w:rPr>
            <w:color w:val="0000FF"/>
          </w:rPr>
          <w:t>законом</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Федеральным </w:t>
      </w:r>
      <w:hyperlink r:id="rId16">
        <w:r>
          <w:rPr>
            <w:color w:val="0000FF"/>
          </w:rPr>
          <w:t>законом</w:t>
        </w:r>
      </w:hyperlink>
      <w:r>
        <w:t xml:space="preserve"> от 24 апреля 1995 года N 52-ФЗ "О животном мире" определяет особенности регулирования правовых отношений в области охоты и сохранения охотничьих ресурсов на территории Ленинградской области.</w:t>
      </w:r>
    </w:p>
    <w:p w:rsidR="00871D3A" w:rsidRDefault="00871D3A">
      <w:pPr>
        <w:pStyle w:val="ConsPlusNormal"/>
      </w:pPr>
    </w:p>
    <w:p w:rsidR="00871D3A" w:rsidRDefault="00871D3A">
      <w:pPr>
        <w:pStyle w:val="ConsPlusTitle"/>
        <w:ind w:firstLine="540"/>
        <w:jc w:val="both"/>
        <w:outlineLvl w:val="1"/>
      </w:pPr>
      <w:r>
        <w:t>Статья 2. Правовая основа отношений в области охоты и сохранения охотничьих ресурсов</w:t>
      </w:r>
    </w:p>
    <w:p w:rsidR="00871D3A" w:rsidRDefault="00871D3A">
      <w:pPr>
        <w:pStyle w:val="ConsPlusNormal"/>
      </w:pPr>
    </w:p>
    <w:p w:rsidR="00871D3A" w:rsidRDefault="00871D3A">
      <w:pPr>
        <w:pStyle w:val="ConsPlusNormal"/>
        <w:ind w:firstLine="540"/>
        <w:jc w:val="both"/>
      </w:pPr>
      <w:r>
        <w:t xml:space="preserve">Правовую основу отношений в области охоты и сохранения охотничьих ресурсов на территории Ленинградской области составляют Федеральный </w:t>
      </w:r>
      <w:hyperlink r:id="rId17">
        <w:r>
          <w:rPr>
            <w:color w:val="0000FF"/>
          </w:rPr>
          <w:t>закон</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(далее - Федеральный закон об охоте), Федеральный </w:t>
      </w:r>
      <w:hyperlink r:id="rId18">
        <w:r>
          <w:rPr>
            <w:color w:val="0000FF"/>
          </w:rPr>
          <w:t>закон</w:t>
        </w:r>
      </w:hyperlink>
      <w:r>
        <w:t xml:space="preserve"> от 24 апреля 1995 года N 52-ФЗ "О животном мире", Федеральный </w:t>
      </w:r>
      <w:hyperlink r:id="rId19">
        <w:r>
          <w:rPr>
            <w:color w:val="0000FF"/>
          </w:rPr>
          <w:t>закон</w:t>
        </w:r>
      </w:hyperlink>
      <w:r>
        <w:t xml:space="preserve"> от 14 марта 1995 года N 33-ФЗ "Об особо охраняемых природных территориях", другие федеральные законы, Правила охоты, утвержденные уполномоченным федеральным органом исполнительной власти (далее - правила охоты), иные нормативные правовые акты Российской Федерации, настоящий областной закон, иные нормативные правовые акты Ленинградской области.</w:t>
      </w:r>
    </w:p>
    <w:p w:rsidR="00871D3A" w:rsidRDefault="00871D3A">
      <w:pPr>
        <w:pStyle w:val="ConsPlusNormal"/>
        <w:jc w:val="both"/>
      </w:pPr>
      <w:r>
        <w:t xml:space="preserve">(в ред. Областного </w:t>
      </w:r>
      <w:hyperlink r:id="rId20">
        <w:r>
          <w:rPr>
            <w:color w:val="0000FF"/>
          </w:rPr>
          <w:t>закона</w:t>
        </w:r>
      </w:hyperlink>
      <w:r>
        <w:t xml:space="preserve"> Ленинградской области от 14.02.2022 N 16-оз)</w:t>
      </w:r>
    </w:p>
    <w:p w:rsidR="00871D3A" w:rsidRDefault="00871D3A">
      <w:pPr>
        <w:pStyle w:val="ConsPlusNormal"/>
      </w:pPr>
    </w:p>
    <w:p w:rsidR="00871D3A" w:rsidRDefault="00871D3A">
      <w:pPr>
        <w:pStyle w:val="ConsPlusTitle"/>
        <w:ind w:firstLine="540"/>
        <w:jc w:val="both"/>
        <w:outlineLvl w:val="1"/>
      </w:pPr>
      <w:r>
        <w:t>Статья 3. Понятия, используемые в настоящем областном законе</w:t>
      </w:r>
    </w:p>
    <w:p w:rsidR="00871D3A" w:rsidRDefault="00871D3A">
      <w:pPr>
        <w:pStyle w:val="ConsPlusNormal"/>
      </w:pPr>
    </w:p>
    <w:p w:rsidR="00871D3A" w:rsidRDefault="00871D3A">
      <w:pPr>
        <w:pStyle w:val="ConsPlusNormal"/>
        <w:ind w:firstLine="540"/>
        <w:jc w:val="both"/>
      </w:pPr>
      <w:r>
        <w:t>1. Для целей настоящего областного закона используются понятия, установленные федеральным законодательством.</w:t>
      </w:r>
    </w:p>
    <w:p w:rsidR="00871D3A" w:rsidRDefault="00871D3A">
      <w:pPr>
        <w:pStyle w:val="ConsPlusNormal"/>
        <w:spacing w:before="220"/>
        <w:ind w:firstLine="540"/>
        <w:jc w:val="both"/>
      </w:pPr>
      <w:r>
        <w:t>2. Кроме того, в настоящем областном законе используются следующие основные понятия:</w:t>
      </w:r>
    </w:p>
    <w:p w:rsidR="00871D3A" w:rsidRDefault="00871D3A">
      <w:pPr>
        <w:pStyle w:val="ConsPlusNormal"/>
        <w:spacing w:before="220"/>
        <w:ind w:firstLine="540"/>
        <w:jc w:val="both"/>
      </w:pPr>
      <w:r>
        <w:lastRenderedPageBreak/>
        <w:t>1) охотпользователь - юридическое лицо или индивидуальный предприниматель, заключившие охотхозяйственные соглашения или получившие право пользования охотничьими ресурсами по иным основаниям, предусмотренным федеральным законодательством;</w:t>
      </w:r>
    </w:p>
    <w:p w:rsidR="00871D3A" w:rsidRDefault="00871D3A">
      <w:pPr>
        <w:pStyle w:val="ConsPlusNormal"/>
        <w:spacing w:before="220"/>
        <w:ind w:firstLine="540"/>
        <w:jc w:val="both"/>
      </w:pPr>
      <w:r>
        <w:t>2) полувольные условия содержания - комплекс охотхозяйственных мероприятий по концентрации находящихся в пользовании охотпользователя охотничьих ресурсов на определенной территории путем улучшения кормовых, защитных, гнездовых и других условий среды обитания животного мира;</w:t>
      </w:r>
    </w:p>
    <w:p w:rsidR="00871D3A" w:rsidRDefault="00871D3A">
      <w:pPr>
        <w:pStyle w:val="ConsPlusNormal"/>
        <w:spacing w:before="220"/>
        <w:ind w:firstLine="540"/>
        <w:jc w:val="both"/>
      </w:pPr>
      <w:r>
        <w:t>3) искусственно созданная среда обитания - комплекс созданных охотпользователем элементов среды обитания находящихся в его пользовании охотничьих ресурсов в целях искусственного обеспечения кормовых, защитных, гнездовых и других условий среды обитания животного мира;</w:t>
      </w:r>
    </w:p>
    <w:p w:rsidR="00871D3A" w:rsidRDefault="00871D3A">
      <w:pPr>
        <w:pStyle w:val="ConsPlusNormal"/>
        <w:spacing w:before="220"/>
        <w:ind w:firstLine="540"/>
        <w:jc w:val="both"/>
      </w:pPr>
      <w:r>
        <w:t>4) норма допустимой добычи охотничьих ресурсов - величина, определяющая допустимый уровень отлова или отстрела охотничьих ресурсов в день или в сезон в зависимости от вида охотничьего ресурса;</w:t>
      </w:r>
    </w:p>
    <w:p w:rsidR="00871D3A" w:rsidRDefault="00871D3A">
      <w:pPr>
        <w:pStyle w:val="ConsPlusNormal"/>
        <w:spacing w:before="220"/>
        <w:ind w:firstLine="540"/>
        <w:jc w:val="both"/>
      </w:pPr>
      <w:r>
        <w:t>5) норма пропускной способности охотничьих угодий - величина, определяющая предельное количество охотников, которые могут осуществлять охоту на территории конкретного охотничьего угодья исходя из площади охотничьего угодья, численности обитающих на его территории охотничьих ресурсов, при которой обеспечивается соблюдение требований техники безопасности при осуществлении охоты, требований безопасности при обращении с орудиями охоты;</w:t>
      </w:r>
    </w:p>
    <w:p w:rsidR="00871D3A" w:rsidRDefault="00871D3A">
      <w:pPr>
        <w:pStyle w:val="ConsPlusNormal"/>
        <w:spacing w:before="220"/>
        <w:ind w:firstLine="540"/>
        <w:jc w:val="both"/>
      </w:pPr>
      <w:r>
        <w:t>6) уполномоченный орган - орган исполнительной власти Ленинградской области, осуществляющий государственное управление в сфере отношений, связанных с охраной, контролем и регулированием использования объектов животного мира и среды их обитания;</w:t>
      </w:r>
    </w:p>
    <w:p w:rsidR="00871D3A" w:rsidRDefault="00871D3A">
      <w:pPr>
        <w:pStyle w:val="ConsPlusNormal"/>
        <w:spacing w:before="220"/>
        <w:ind w:firstLine="540"/>
        <w:jc w:val="both"/>
      </w:pPr>
      <w:r>
        <w:t xml:space="preserve">7) утратил силу. - </w:t>
      </w:r>
      <w:hyperlink r:id="rId21">
        <w:r>
          <w:rPr>
            <w:color w:val="0000FF"/>
          </w:rPr>
          <w:t>Закон</w:t>
        </w:r>
      </w:hyperlink>
      <w:r>
        <w:t xml:space="preserve"> Ленинградской области от 19.10.2015 N 95-оз.</w:t>
      </w:r>
    </w:p>
    <w:p w:rsidR="00871D3A" w:rsidRDefault="00871D3A">
      <w:pPr>
        <w:pStyle w:val="ConsPlusNormal"/>
      </w:pPr>
    </w:p>
    <w:p w:rsidR="00871D3A" w:rsidRDefault="00871D3A">
      <w:pPr>
        <w:pStyle w:val="ConsPlusTitle"/>
        <w:ind w:firstLine="540"/>
        <w:jc w:val="both"/>
        <w:outlineLvl w:val="1"/>
      </w:pPr>
      <w:r>
        <w:t>Статья 4. Участники отношений в области охоты и сохранения охотничьих ресурсов</w:t>
      </w:r>
    </w:p>
    <w:p w:rsidR="00871D3A" w:rsidRDefault="00871D3A">
      <w:pPr>
        <w:pStyle w:val="ConsPlusNormal"/>
      </w:pPr>
    </w:p>
    <w:p w:rsidR="00871D3A" w:rsidRDefault="00871D3A">
      <w:pPr>
        <w:pStyle w:val="ConsPlusNormal"/>
        <w:ind w:firstLine="540"/>
        <w:jc w:val="both"/>
      </w:pPr>
      <w:r>
        <w:t>1. Участниками отношений в области охоты и сохранения охотничьих ресурсов в Ленинградской области являются Российская Федерация, Ленинградская область, муниципальные образования Ленинградской области, физические лица, охотпользователи.</w:t>
      </w:r>
    </w:p>
    <w:p w:rsidR="00871D3A" w:rsidRDefault="00871D3A">
      <w:pPr>
        <w:pStyle w:val="ConsPlusNormal"/>
        <w:spacing w:before="220"/>
        <w:ind w:firstLine="540"/>
        <w:jc w:val="both"/>
      </w:pPr>
      <w:r>
        <w:t>2. От имени Ленинградской области участниками отношений в области охоты и сохранения охотничьих ресурсов выступают Губернатор Ленинградской области, Правительство Ленинградской области, уполномоченный орган, иные органы исполнительной власти Ленинградской области, Законодательное собрание Ленинградской области.</w:t>
      </w:r>
    </w:p>
    <w:p w:rsidR="00871D3A" w:rsidRDefault="00871D3A">
      <w:pPr>
        <w:pStyle w:val="ConsPlusNormal"/>
      </w:pPr>
    </w:p>
    <w:p w:rsidR="00871D3A" w:rsidRDefault="00871D3A">
      <w:pPr>
        <w:pStyle w:val="ConsPlusTitle"/>
        <w:ind w:firstLine="540"/>
        <w:jc w:val="both"/>
        <w:outlineLvl w:val="1"/>
      </w:pPr>
      <w:r>
        <w:t>Статья 5. Общедоступные охотничьи угодья Ленинградской области</w:t>
      </w:r>
    </w:p>
    <w:p w:rsidR="00871D3A" w:rsidRDefault="00871D3A">
      <w:pPr>
        <w:pStyle w:val="ConsPlusNormal"/>
      </w:pPr>
    </w:p>
    <w:p w:rsidR="00871D3A" w:rsidRDefault="00871D3A">
      <w:pPr>
        <w:pStyle w:val="ConsPlusNormal"/>
        <w:ind w:firstLine="540"/>
        <w:jc w:val="both"/>
      </w:pPr>
      <w:r>
        <w:t>Общедоступные охотничьи угодья должны составлять не менее чем двадцать процентов от общей площади охотничьих угодий Ленинградской области.</w:t>
      </w:r>
    </w:p>
    <w:p w:rsidR="00871D3A" w:rsidRDefault="00871D3A">
      <w:pPr>
        <w:pStyle w:val="ConsPlusNormal"/>
      </w:pPr>
    </w:p>
    <w:p w:rsidR="00871D3A" w:rsidRDefault="00871D3A">
      <w:pPr>
        <w:pStyle w:val="ConsPlusTitle"/>
        <w:ind w:firstLine="540"/>
        <w:jc w:val="both"/>
        <w:outlineLvl w:val="1"/>
      </w:pPr>
      <w:r>
        <w:t>Статья 6. Охотничьи ресурсы</w:t>
      </w:r>
    </w:p>
    <w:p w:rsidR="00871D3A" w:rsidRDefault="00871D3A">
      <w:pPr>
        <w:pStyle w:val="ConsPlusNormal"/>
      </w:pPr>
    </w:p>
    <w:p w:rsidR="00871D3A" w:rsidRDefault="00871D3A">
      <w:pPr>
        <w:pStyle w:val="ConsPlusNormal"/>
        <w:ind w:firstLine="540"/>
        <w:jc w:val="both"/>
      </w:pPr>
      <w:r>
        <w:t>1. К охотничьим ресурсам на территории Ленинградской области относятся:</w:t>
      </w:r>
    </w:p>
    <w:p w:rsidR="00871D3A" w:rsidRDefault="00871D3A">
      <w:pPr>
        <w:pStyle w:val="ConsPlusNormal"/>
        <w:spacing w:before="220"/>
        <w:ind w:firstLine="540"/>
        <w:jc w:val="both"/>
      </w:pPr>
      <w:bookmarkStart w:id="0" w:name="P56"/>
      <w:bookmarkEnd w:id="0"/>
      <w:r>
        <w:t>1) млекопитающие:</w:t>
      </w:r>
    </w:p>
    <w:p w:rsidR="00871D3A" w:rsidRDefault="00871D3A">
      <w:pPr>
        <w:pStyle w:val="ConsPlusNormal"/>
        <w:spacing w:before="220"/>
        <w:ind w:firstLine="540"/>
        <w:jc w:val="both"/>
      </w:pPr>
      <w:r>
        <w:t>а) копытные животные - кабан, косуля, лось, благородный олень, пятнистый олень, белохвостый (виргинский) олень, муфлон, лань;</w:t>
      </w:r>
    </w:p>
    <w:p w:rsidR="00871D3A" w:rsidRDefault="00871D3A">
      <w:pPr>
        <w:pStyle w:val="ConsPlusNormal"/>
        <w:spacing w:before="220"/>
        <w:ind w:firstLine="540"/>
        <w:jc w:val="both"/>
      </w:pPr>
      <w:r>
        <w:t>б) бурый медведь;</w:t>
      </w:r>
    </w:p>
    <w:p w:rsidR="00871D3A" w:rsidRDefault="00871D3A">
      <w:pPr>
        <w:pStyle w:val="ConsPlusNormal"/>
        <w:spacing w:before="220"/>
        <w:ind w:firstLine="540"/>
        <w:jc w:val="both"/>
      </w:pPr>
      <w:r>
        <w:lastRenderedPageBreak/>
        <w:t>в) пушные животные - волк, лисица, енотовидная собака, рысь, барсук, куница, ласка, горностай, росомаха, хорь, норки, выдра, зайцы, бобры, крот, летяга, белка, ондатра, водяная полевка;</w:t>
      </w:r>
    </w:p>
    <w:p w:rsidR="00871D3A" w:rsidRDefault="00871D3A">
      <w:pPr>
        <w:pStyle w:val="ConsPlusNormal"/>
        <w:spacing w:before="220"/>
        <w:ind w:firstLine="540"/>
        <w:jc w:val="both"/>
      </w:pPr>
      <w:r>
        <w:t xml:space="preserve">г) утратил силу. - </w:t>
      </w:r>
      <w:hyperlink r:id="rId22">
        <w:r>
          <w:rPr>
            <w:color w:val="0000FF"/>
          </w:rPr>
          <w:t>Закон</w:t>
        </w:r>
      </w:hyperlink>
      <w:r>
        <w:t xml:space="preserve"> Ленинградской области от 19.10.2015 N 95-оз;</w:t>
      </w:r>
    </w:p>
    <w:p w:rsidR="00871D3A" w:rsidRDefault="00871D3A">
      <w:pPr>
        <w:pStyle w:val="ConsPlusNormal"/>
        <w:spacing w:before="220"/>
        <w:ind w:firstLine="540"/>
        <w:jc w:val="both"/>
      </w:pPr>
      <w:bookmarkStart w:id="1" w:name="P61"/>
      <w:bookmarkEnd w:id="1"/>
      <w:r>
        <w:t>2) птицы - гуси, казарки, утки, глухарь, тетерев, рябчик, куропатки, перепел, пастушок, обыкновенный погоныш, коростель, камышница, лысуха, чибис, тулес, хрустан, травник, улиты, веретенники, кроншнепы, бекасы, дупеля, гаршнеп, вальдшнеп, фазаны, турухтан, камнешарка, мородунка, серая ворона, дрозд-рябинник, голуби, горлицы.</w:t>
      </w:r>
    </w:p>
    <w:p w:rsidR="00871D3A" w:rsidRDefault="00871D3A">
      <w:pPr>
        <w:pStyle w:val="ConsPlusNormal"/>
        <w:spacing w:before="220"/>
        <w:ind w:firstLine="540"/>
        <w:jc w:val="both"/>
      </w:pPr>
      <w:r>
        <w:t xml:space="preserve">2. В отношении охотничьих ресурсов, указанных в </w:t>
      </w:r>
      <w:hyperlink w:anchor="P56">
        <w:r>
          <w:rPr>
            <w:color w:val="0000FF"/>
          </w:rPr>
          <w:t>пунктах 1</w:t>
        </w:r>
      </w:hyperlink>
      <w:r>
        <w:t xml:space="preserve"> и </w:t>
      </w:r>
      <w:hyperlink w:anchor="P61">
        <w:r>
          <w:rPr>
            <w:color w:val="0000FF"/>
          </w:rPr>
          <w:t>2 части 1</w:t>
        </w:r>
      </w:hyperlink>
      <w:r>
        <w:t xml:space="preserve"> настоящей статьи, за исключением серой вороны, может осуществляться промысловая охота.</w:t>
      </w:r>
    </w:p>
    <w:p w:rsidR="00871D3A" w:rsidRDefault="00871D3A">
      <w:pPr>
        <w:pStyle w:val="ConsPlusNormal"/>
        <w:jc w:val="both"/>
      </w:pPr>
      <w:r>
        <w:t xml:space="preserve">(в ред. Законов Ленинградской области от 13.10.2014 </w:t>
      </w:r>
      <w:hyperlink r:id="rId23">
        <w:r>
          <w:rPr>
            <w:color w:val="0000FF"/>
          </w:rPr>
          <w:t>N 68-оз</w:t>
        </w:r>
      </w:hyperlink>
      <w:r>
        <w:t xml:space="preserve">, от 19.10.2015 </w:t>
      </w:r>
      <w:hyperlink r:id="rId24">
        <w:r>
          <w:rPr>
            <w:color w:val="0000FF"/>
          </w:rPr>
          <w:t>N 95-оз</w:t>
        </w:r>
      </w:hyperlink>
      <w:r>
        <w:t>)</w:t>
      </w:r>
    </w:p>
    <w:p w:rsidR="00871D3A" w:rsidRDefault="00871D3A">
      <w:pPr>
        <w:pStyle w:val="ConsPlusNormal"/>
        <w:spacing w:before="220"/>
        <w:ind w:firstLine="540"/>
        <w:jc w:val="both"/>
      </w:pPr>
      <w:r>
        <w:t xml:space="preserve">3. Утратил силу. - Областной </w:t>
      </w:r>
      <w:hyperlink r:id="rId25">
        <w:r>
          <w:rPr>
            <w:color w:val="0000FF"/>
          </w:rPr>
          <w:t>закон</w:t>
        </w:r>
      </w:hyperlink>
      <w:r>
        <w:t xml:space="preserve"> Ленинградской области от 14.02.2022 N 16-оз.</w:t>
      </w:r>
    </w:p>
    <w:p w:rsidR="00871D3A" w:rsidRDefault="00871D3A">
      <w:pPr>
        <w:pStyle w:val="ConsPlusNormal"/>
      </w:pPr>
    </w:p>
    <w:p w:rsidR="00871D3A" w:rsidRDefault="00871D3A">
      <w:pPr>
        <w:pStyle w:val="ConsPlusTitle"/>
        <w:jc w:val="center"/>
        <w:outlineLvl w:val="0"/>
      </w:pPr>
      <w:r>
        <w:t>Глава 2. ПОЛНОМОЧИЯ ОРГАНОВ ГОСУДАРСТВЕННОЙ ВЛАСТИ</w:t>
      </w:r>
    </w:p>
    <w:p w:rsidR="00871D3A" w:rsidRDefault="00871D3A">
      <w:pPr>
        <w:pStyle w:val="ConsPlusTitle"/>
        <w:jc w:val="center"/>
      </w:pPr>
      <w:r>
        <w:t>ЛЕНИНГРАДСКОЙ ОБЛАСТИ В СФЕРЕ ОХОТЫ И СОХРАНЕНИЯ</w:t>
      </w:r>
    </w:p>
    <w:p w:rsidR="00871D3A" w:rsidRDefault="00871D3A">
      <w:pPr>
        <w:pStyle w:val="ConsPlusTitle"/>
        <w:jc w:val="center"/>
      </w:pPr>
      <w:r>
        <w:t>ОХОТНИЧЬИХ РЕСУРСОВ</w:t>
      </w:r>
    </w:p>
    <w:p w:rsidR="00871D3A" w:rsidRDefault="00871D3A">
      <w:pPr>
        <w:pStyle w:val="ConsPlusNormal"/>
      </w:pPr>
    </w:p>
    <w:p w:rsidR="00871D3A" w:rsidRDefault="00871D3A">
      <w:pPr>
        <w:pStyle w:val="ConsPlusTitle"/>
        <w:ind w:firstLine="540"/>
        <w:jc w:val="both"/>
        <w:outlineLvl w:val="1"/>
      </w:pPr>
      <w:r>
        <w:t>Статья 7. Полномочия Губернатора Ленинградской области</w:t>
      </w:r>
    </w:p>
    <w:p w:rsidR="00871D3A" w:rsidRDefault="00871D3A">
      <w:pPr>
        <w:pStyle w:val="ConsPlusNormal"/>
      </w:pPr>
    </w:p>
    <w:p w:rsidR="00871D3A" w:rsidRDefault="00871D3A">
      <w:pPr>
        <w:pStyle w:val="ConsPlusNormal"/>
        <w:ind w:firstLine="540"/>
        <w:jc w:val="both"/>
      </w:pPr>
      <w:r>
        <w:t>К полномочиям Губернатора Ленинградской области в сфере охоты и сохранения охотничьих ресурсов относятся:</w:t>
      </w:r>
    </w:p>
    <w:p w:rsidR="00871D3A" w:rsidRDefault="00871D3A">
      <w:pPr>
        <w:pStyle w:val="ConsPlusNormal"/>
        <w:spacing w:before="220"/>
        <w:ind w:firstLine="540"/>
        <w:jc w:val="both"/>
      </w:pPr>
      <w:bookmarkStart w:id="2" w:name="P73"/>
      <w:bookmarkEnd w:id="2"/>
      <w:r>
        <w:t>1) определение на основе правил охоты видов разрешенной охоты в охотничьих угодьях Ленинградской области, за исключением особо охраняемых природных территорий федерального значения;</w:t>
      </w:r>
    </w:p>
    <w:p w:rsidR="00871D3A" w:rsidRDefault="00871D3A">
      <w:pPr>
        <w:pStyle w:val="ConsPlusNormal"/>
        <w:jc w:val="both"/>
      </w:pPr>
      <w:r>
        <w:t xml:space="preserve">(п. 1 в ред. Областного </w:t>
      </w:r>
      <w:hyperlink r:id="rId26">
        <w:r>
          <w:rPr>
            <w:color w:val="0000FF"/>
          </w:rPr>
          <w:t>закона</w:t>
        </w:r>
      </w:hyperlink>
      <w:r>
        <w:t xml:space="preserve"> Ленинградской области от 14.02.2022 N 16-оз)</w:t>
      </w:r>
    </w:p>
    <w:p w:rsidR="00871D3A" w:rsidRDefault="00871D3A">
      <w:pPr>
        <w:pStyle w:val="ConsPlusNormal"/>
        <w:spacing w:before="220"/>
        <w:ind w:firstLine="540"/>
        <w:jc w:val="both"/>
      </w:pPr>
      <w:r>
        <w:t>1-1) определение в случаях, предусмотренных правилами охоты, сроков охоты, допустимых для использования орудий охоты и иных ограничений охоты в охотничьих угодьях на территории Ленинградской области, за исключением особо охраняемых природных территорий федерального значения;</w:t>
      </w:r>
    </w:p>
    <w:p w:rsidR="00871D3A" w:rsidRDefault="00871D3A">
      <w:pPr>
        <w:pStyle w:val="ConsPlusNormal"/>
        <w:jc w:val="both"/>
      </w:pPr>
      <w:r>
        <w:t xml:space="preserve">(п. 1-1 введен Областным </w:t>
      </w:r>
      <w:hyperlink r:id="rId27">
        <w:r>
          <w:rPr>
            <w:color w:val="0000FF"/>
          </w:rPr>
          <w:t>законом</w:t>
        </w:r>
      </w:hyperlink>
      <w:r>
        <w:t xml:space="preserve"> Ленинградской области от 14.02.2022 N 16-оз)</w:t>
      </w:r>
    </w:p>
    <w:p w:rsidR="00871D3A" w:rsidRDefault="00871D3A">
      <w:pPr>
        <w:pStyle w:val="ConsPlusNormal"/>
        <w:spacing w:before="220"/>
        <w:ind w:firstLine="540"/>
        <w:jc w:val="both"/>
      </w:pPr>
      <w:bookmarkStart w:id="3" w:name="P77"/>
      <w:bookmarkEnd w:id="3"/>
      <w:r>
        <w:t>2) утверждение лимита добычи охотничьих ресурсов и квот их добычи, за исключением лимитов и квот в отношении охотничьих ресурсов, находящихся на особо охраняемых природных территориях федерального значения, а также утверждение по согласованию с уполномоченным федеральным органом исполнительной власти лимита добычи благородного оленя, косули, лося, рыси;</w:t>
      </w:r>
    </w:p>
    <w:p w:rsidR="00871D3A" w:rsidRDefault="00871D3A">
      <w:pPr>
        <w:pStyle w:val="ConsPlusNormal"/>
        <w:spacing w:before="220"/>
        <w:ind w:firstLine="540"/>
        <w:jc w:val="both"/>
      </w:pPr>
      <w:bookmarkStart w:id="4" w:name="P78"/>
      <w:bookmarkEnd w:id="4"/>
      <w:r>
        <w:t>3) утверждение схемы размещения, использования и охраны охотничьих угодий на территории Ленинградской области;</w:t>
      </w:r>
    </w:p>
    <w:p w:rsidR="00871D3A" w:rsidRDefault="00871D3A">
      <w:pPr>
        <w:pStyle w:val="ConsPlusNormal"/>
        <w:spacing w:before="220"/>
        <w:ind w:firstLine="540"/>
        <w:jc w:val="both"/>
      </w:pPr>
      <w:r>
        <w:t>4) осуществление иных полномочий, отнесенных федеральными законами, нормативными правовыми актами Президента Российской Федерации и Правительства Российской Федерации к компетенции высшего должностного лица субъекта Российской Федерации;</w:t>
      </w:r>
    </w:p>
    <w:p w:rsidR="00871D3A" w:rsidRDefault="00871D3A">
      <w:pPr>
        <w:pStyle w:val="ConsPlusNormal"/>
        <w:jc w:val="both"/>
      </w:pPr>
      <w:r>
        <w:t xml:space="preserve">(п. 4 введен Областным </w:t>
      </w:r>
      <w:hyperlink r:id="rId28">
        <w:r>
          <w:rPr>
            <w:color w:val="0000FF"/>
          </w:rPr>
          <w:t>законом</w:t>
        </w:r>
      </w:hyperlink>
      <w:r>
        <w:t xml:space="preserve"> Ленинградской области от 13.05.2026 N 39-оз)</w:t>
      </w:r>
    </w:p>
    <w:p w:rsidR="00871D3A" w:rsidRDefault="00871D3A">
      <w:pPr>
        <w:pStyle w:val="ConsPlusNormal"/>
        <w:spacing w:before="220"/>
        <w:ind w:firstLine="540"/>
        <w:jc w:val="both"/>
      </w:pPr>
      <w:r>
        <w:t xml:space="preserve">5) осуществление иных полномочий, отнесенных </w:t>
      </w:r>
      <w:hyperlink r:id="rId29">
        <w:r>
          <w:rPr>
            <w:color w:val="0000FF"/>
          </w:rPr>
          <w:t>Уставом</w:t>
        </w:r>
      </w:hyperlink>
      <w:r>
        <w:t xml:space="preserve"> Ленинградской области и другими областными законами к компетенции Губернатора Ленинградской области.</w:t>
      </w:r>
    </w:p>
    <w:p w:rsidR="00871D3A" w:rsidRDefault="00871D3A">
      <w:pPr>
        <w:pStyle w:val="ConsPlusNormal"/>
        <w:jc w:val="both"/>
      </w:pPr>
      <w:r>
        <w:t xml:space="preserve">(п. 5 введен Областным </w:t>
      </w:r>
      <w:hyperlink r:id="rId30">
        <w:r>
          <w:rPr>
            <w:color w:val="0000FF"/>
          </w:rPr>
          <w:t>законом</w:t>
        </w:r>
      </w:hyperlink>
      <w:r>
        <w:t xml:space="preserve"> Ленинградской области от 13.05.2026 N 39-оз)</w:t>
      </w:r>
    </w:p>
    <w:p w:rsidR="00871D3A" w:rsidRDefault="00871D3A">
      <w:pPr>
        <w:pStyle w:val="ConsPlusNormal"/>
      </w:pPr>
    </w:p>
    <w:p w:rsidR="00871D3A" w:rsidRDefault="00871D3A">
      <w:pPr>
        <w:pStyle w:val="ConsPlusTitle"/>
        <w:ind w:firstLine="540"/>
        <w:jc w:val="both"/>
        <w:outlineLvl w:val="1"/>
      </w:pPr>
      <w:bookmarkStart w:id="5" w:name="P84"/>
      <w:bookmarkEnd w:id="5"/>
      <w:r>
        <w:t>Статья 8. Полномочия Правительства Ленинградской области</w:t>
      </w:r>
    </w:p>
    <w:p w:rsidR="00871D3A" w:rsidRDefault="00871D3A">
      <w:pPr>
        <w:pStyle w:val="ConsPlusNormal"/>
      </w:pPr>
    </w:p>
    <w:p w:rsidR="00871D3A" w:rsidRDefault="00871D3A">
      <w:pPr>
        <w:pStyle w:val="ConsPlusNormal"/>
        <w:ind w:firstLine="540"/>
        <w:jc w:val="both"/>
      </w:pPr>
      <w:r>
        <w:t>К полномочиям Правительства Ленинградской области в области охоты и сохранения охотничьих ресурсов относится утверждение государственных программ Ленинградской области, направленных на сохранение и воспроизводство охотничьих ресурсов и среды их обитания.</w:t>
      </w:r>
    </w:p>
    <w:p w:rsidR="00871D3A" w:rsidRDefault="00871D3A">
      <w:pPr>
        <w:pStyle w:val="ConsPlusNormal"/>
        <w:jc w:val="both"/>
      </w:pPr>
      <w:r>
        <w:t xml:space="preserve">(в ред. </w:t>
      </w:r>
      <w:hyperlink r:id="rId31">
        <w:r>
          <w:rPr>
            <w:color w:val="0000FF"/>
          </w:rPr>
          <w:t>Закона</w:t>
        </w:r>
      </w:hyperlink>
      <w:r>
        <w:t xml:space="preserve"> Ленинградской области от 19.10.2015 N 91-оз)</w:t>
      </w:r>
    </w:p>
    <w:p w:rsidR="00871D3A" w:rsidRDefault="00871D3A">
      <w:pPr>
        <w:pStyle w:val="ConsPlusNormal"/>
      </w:pPr>
    </w:p>
    <w:p w:rsidR="00871D3A" w:rsidRDefault="00871D3A">
      <w:pPr>
        <w:pStyle w:val="ConsPlusTitle"/>
        <w:ind w:firstLine="540"/>
        <w:jc w:val="both"/>
        <w:outlineLvl w:val="1"/>
      </w:pPr>
      <w:r>
        <w:t>Статья 9. Полномочия уполномоченного органа</w:t>
      </w:r>
    </w:p>
    <w:p w:rsidR="00871D3A" w:rsidRDefault="00871D3A">
      <w:pPr>
        <w:pStyle w:val="ConsPlusNormal"/>
      </w:pPr>
    </w:p>
    <w:p w:rsidR="00871D3A" w:rsidRDefault="00871D3A">
      <w:pPr>
        <w:pStyle w:val="ConsPlusNormal"/>
        <w:ind w:firstLine="540"/>
        <w:jc w:val="both"/>
      </w:pPr>
      <w:r>
        <w:t>К полномочиям уполномоченного органа в области охоты и сохранения охотничьих ресурсов относятся:</w:t>
      </w:r>
    </w:p>
    <w:p w:rsidR="00871D3A" w:rsidRDefault="00871D3A">
      <w:pPr>
        <w:pStyle w:val="ConsPlusNormal"/>
        <w:spacing w:before="220"/>
        <w:ind w:firstLine="540"/>
        <w:jc w:val="both"/>
      </w:pPr>
      <w:bookmarkStart w:id="6" w:name="P92"/>
      <w:bookmarkEnd w:id="6"/>
      <w:r>
        <w:t>1) организация и осуществление сохранения и использования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sidR="00871D3A" w:rsidRDefault="00871D3A">
      <w:pPr>
        <w:pStyle w:val="ConsPlusNormal"/>
        <w:spacing w:before="220"/>
        <w:ind w:firstLine="540"/>
        <w:jc w:val="both"/>
      </w:pPr>
      <w:r>
        <w:t>2) регулирование численности охотничьих ресурсов, за исключением охотничьих ресурсов, находящихся на особо охраняемых природных территориях федерального значения;</w:t>
      </w:r>
    </w:p>
    <w:p w:rsidR="00871D3A" w:rsidRDefault="00871D3A">
      <w:pPr>
        <w:pStyle w:val="ConsPlusNormal"/>
        <w:spacing w:before="220"/>
        <w:ind w:firstLine="540"/>
        <w:jc w:val="both"/>
      </w:pPr>
      <w:r>
        <w:t>3) ведение государственного охотхозяйственного реестра на территории Ленинградской области;</w:t>
      </w:r>
    </w:p>
    <w:p w:rsidR="00871D3A" w:rsidRDefault="00871D3A">
      <w:pPr>
        <w:pStyle w:val="ConsPlusNormal"/>
        <w:jc w:val="both"/>
      </w:pPr>
      <w:r>
        <w:t xml:space="preserve">(в ред. Областного </w:t>
      </w:r>
      <w:hyperlink r:id="rId32">
        <w:r>
          <w:rPr>
            <w:color w:val="0000FF"/>
          </w:rPr>
          <w:t>закона</w:t>
        </w:r>
      </w:hyperlink>
      <w:r>
        <w:t xml:space="preserve"> Ленинградской области от 14.02.2022 N 16-оз)</w:t>
      </w:r>
    </w:p>
    <w:p w:rsidR="00871D3A" w:rsidRDefault="00871D3A">
      <w:pPr>
        <w:pStyle w:val="ConsPlusNormal"/>
        <w:spacing w:before="220"/>
        <w:ind w:firstLine="540"/>
        <w:jc w:val="both"/>
      </w:pPr>
      <w:r>
        <w:t>4) осуществление государственного мониторинга охотничьих ресурсов и среды их обитания на территории Ленинградской области, за исключением охотничьих ресурсов, находящихся на особо охраняемых природных территориях федерального значения;</w:t>
      </w:r>
    </w:p>
    <w:p w:rsidR="00871D3A" w:rsidRDefault="00871D3A">
      <w:pPr>
        <w:pStyle w:val="ConsPlusNormal"/>
        <w:spacing w:before="220"/>
        <w:ind w:firstLine="540"/>
        <w:jc w:val="both"/>
      </w:pPr>
      <w:r>
        <w:t>5) заключение охотхозяйственных соглашений, в том числе организация и проведение аукционов на право заключения таких соглашений;</w:t>
      </w:r>
    </w:p>
    <w:p w:rsidR="00871D3A" w:rsidRDefault="00871D3A">
      <w:pPr>
        <w:pStyle w:val="ConsPlusNormal"/>
        <w:spacing w:before="220"/>
        <w:ind w:firstLine="540"/>
        <w:jc w:val="both"/>
      </w:pPr>
      <w:r>
        <w:t>6)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p w:rsidR="00871D3A" w:rsidRDefault="00871D3A">
      <w:pPr>
        <w:pStyle w:val="ConsPlusNormal"/>
        <w:jc w:val="both"/>
      </w:pPr>
      <w:r>
        <w:t xml:space="preserve">(в ред. Областного </w:t>
      </w:r>
      <w:hyperlink r:id="rId33">
        <w:r>
          <w:rPr>
            <w:color w:val="0000FF"/>
          </w:rPr>
          <w:t>закона</w:t>
        </w:r>
      </w:hyperlink>
      <w:r>
        <w:t xml:space="preserve"> Ленинградской области от 10.07.2024 N 96-оз)</w:t>
      </w:r>
    </w:p>
    <w:p w:rsidR="00871D3A" w:rsidRDefault="00871D3A">
      <w:pPr>
        <w:pStyle w:val="ConsPlusNormal"/>
        <w:spacing w:before="220"/>
        <w:ind w:firstLine="540"/>
        <w:jc w:val="both"/>
      </w:pPr>
      <w:r>
        <w:t>7) предоставление разрешений на содержание и разведение охотничьих ресурсов в полувольных условиях и искусственно созданной среде обитания (за исключением охотничьих ресурсов, занесенных в Красную книгу Российской Федерации) на территории Ленинградской области, за исключением особо охраняемых природных территорий федерального значения, а также ведение реестра таких разрешений;</w:t>
      </w:r>
    </w:p>
    <w:p w:rsidR="00871D3A" w:rsidRDefault="00871D3A">
      <w:pPr>
        <w:pStyle w:val="ConsPlusNormal"/>
        <w:jc w:val="both"/>
      </w:pPr>
      <w:r>
        <w:t xml:space="preserve">(в ред. Областных законов Ленинградской области от 10.07.2024 </w:t>
      </w:r>
      <w:hyperlink r:id="rId34">
        <w:r>
          <w:rPr>
            <w:color w:val="0000FF"/>
          </w:rPr>
          <w:t>N 96-оз</w:t>
        </w:r>
      </w:hyperlink>
      <w:r>
        <w:t xml:space="preserve">, от 13.05.2026 </w:t>
      </w:r>
      <w:hyperlink r:id="rId35">
        <w:r>
          <w:rPr>
            <w:color w:val="0000FF"/>
          </w:rPr>
          <w:t>N 39-оз</w:t>
        </w:r>
      </w:hyperlink>
      <w:r>
        <w:t>)</w:t>
      </w:r>
    </w:p>
    <w:p w:rsidR="00871D3A" w:rsidRDefault="00871D3A">
      <w:pPr>
        <w:pStyle w:val="ConsPlusNormal"/>
        <w:spacing w:before="220"/>
        <w:ind w:firstLine="540"/>
        <w:jc w:val="both"/>
      </w:pPr>
      <w:r>
        <w:t>8) осуществление контроля за использованием капканов и других устройств, используемых при осуществлении охоты;</w:t>
      </w:r>
    </w:p>
    <w:p w:rsidR="00871D3A" w:rsidRDefault="00871D3A">
      <w:pPr>
        <w:pStyle w:val="ConsPlusNormal"/>
        <w:spacing w:before="220"/>
        <w:ind w:firstLine="540"/>
        <w:jc w:val="both"/>
      </w:pPr>
      <w:r>
        <w:t>9) осуществление контроля за оборотом продукции охоты;</w:t>
      </w:r>
    </w:p>
    <w:p w:rsidR="00871D3A" w:rsidRDefault="00871D3A">
      <w:pPr>
        <w:pStyle w:val="ConsPlusNormal"/>
        <w:spacing w:before="220"/>
        <w:ind w:firstLine="540"/>
        <w:jc w:val="both"/>
      </w:pPr>
      <w:bookmarkStart w:id="7" w:name="P104"/>
      <w:bookmarkEnd w:id="7"/>
      <w:r>
        <w:t>10) осуществление федерального государственного охотничьего контроля (надзора) на территории Ленинградской области, за исключением особо охраняемых природных территорий федерального значения;</w:t>
      </w:r>
    </w:p>
    <w:p w:rsidR="00871D3A" w:rsidRDefault="00871D3A">
      <w:pPr>
        <w:pStyle w:val="ConsPlusNormal"/>
        <w:jc w:val="both"/>
      </w:pPr>
      <w:r>
        <w:t xml:space="preserve">(в ред. Областного </w:t>
      </w:r>
      <w:hyperlink r:id="rId36">
        <w:r>
          <w:rPr>
            <w:color w:val="0000FF"/>
          </w:rPr>
          <w:t>закона</w:t>
        </w:r>
      </w:hyperlink>
      <w:r>
        <w:t xml:space="preserve"> Ленинградской области от 14.02.2022 N 16-оз)</w:t>
      </w:r>
    </w:p>
    <w:p w:rsidR="00871D3A" w:rsidRDefault="00871D3A">
      <w:pPr>
        <w:pStyle w:val="ConsPlusNormal"/>
        <w:spacing w:before="220"/>
        <w:ind w:firstLine="540"/>
        <w:jc w:val="both"/>
      </w:pPr>
      <w:bookmarkStart w:id="8" w:name="P106"/>
      <w:bookmarkEnd w:id="8"/>
      <w:r>
        <w:t>11) разработка и утверждение норм допустимой добычи охотничьих ресурсов, в отношении которых не устанавливается лимит добычи, и норм пропускной способности охотничьих угодий;</w:t>
      </w:r>
    </w:p>
    <w:p w:rsidR="00871D3A" w:rsidRDefault="00871D3A">
      <w:pPr>
        <w:pStyle w:val="ConsPlusNormal"/>
        <w:spacing w:before="220"/>
        <w:ind w:firstLine="540"/>
        <w:jc w:val="both"/>
      </w:pPr>
      <w:bookmarkStart w:id="9" w:name="P107"/>
      <w:bookmarkEnd w:id="9"/>
      <w:r>
        <w:t>12) выдача и аннулирование охотничьих билетов в порядке, установленном уполномоченным федеральным органом исполнительной власти;</w:t>
      </w:r>
    </w:p>
    <w:p w:rsidR="00871D3A" w:rsidRDefault="00871D3A">
      <w:pPr>
        <w:pStyle w:val="ConsPlusNormal"/>
        <w:jc w:val="both"/>
      </w:pPr>
      <w:r>
        <w:lastRenderedPageBreak/>
        <w:t xml:space="preserve">(в ред. Областного </w:t>
      </w:r>
      <w:hyperlink r:id="rId37">
        <w:r>
          <w:rPr>
            <w:color w:val="0000FF"/>
          </w:rPr>
          <w:t>закона</w:t>
        </w:r>
      </w:hyperlink>
      <w:r>
        <w:t xml:space="preserve"> Ленинградской области от 13.05.2026 N 39-оз)</w:t>
      </w:r>
    </w:p>
    <w:p w:rsidR="00871D3A" w:rsidRDefault="00871D3A">
      <w:pPr>
        <w:pStyle w:val="ConsPlusNormal"/>
        <w:spacing w:before="220"/>
        <w:ind w:firstLine="540"/>
        <w:jc w:val="both"/>
      </w:pPr>
      <w:bookmarkStart w:id="10" w:name="P109"/>
      <w:bookmarkEnd w:id="10"/>
      <w:r>
        <w:t>13) разработка и реализация государственных программ Ленинградской области, направленных на сохранение и воспроизводство охотничьих ресурсов и среды их обитания;</w:t>
      </w:r>
    </w:p>
    <w:p w:rsidR="00871D3A" w:rsidRDefault="00871D3A">
      <w:pPr>
        <w:pStyle w:val="ConsPlusNormal"/>
        <w:jc w:val="both"/>
      </w:pPr>
      <w:r>
        <w:t xml:space="preserve">(в ред. </w:t>
      </w:r>
      <w:hyperlink r:id="rId38">
        <w:r>
          <w:rPr>
            <w:color w:val="0000FF"/>
          </w:rPr>
          <w:t>Закона</w:t>
        </w:r>
      </w:hyperlink>
      <w:r>
        <w:t xml:space="preserve"> Ленинградской области от 19.10.2015 N 91-оз)</w:t>
      </w:r>
    </w:p>
    <w:p w:rsidR="00871D3A" w:rsidRDefault="00871D3A">
      <w:pPr>
        <w:pStyle w:val="ConsPlusNormal"/>
        <w:spacing w:before="220"/>
        <w:ind w:firstLine="540"/>
        <w:jc w:val="both"/>
      </w:pPr>
      <w:r>
        <w:t>14) обеспечение изготовления удостоверений и нагрудных знаков производственных охотничьих инспекторов по образцам, установленным уполномоченным федеральным органом исполнительной власти;</w:t>
      </w:r>
    </w:p>
    <w:p w:rsidR="00871D3A" w:rsidRDefault="00871D3A">
      <w:pPr>
        <w:pStyle w:val="ConsPlusNormal"/>
        <w:jc w:val="both"/>
      </w:pPr>
      <w:r>
        <w:t xml:space="preserve">(п. 14 введен </w:t>
      </w:r>
      <w:hyperlink r:id="rId39">
        <w:r>
          <w:rPr>
            <w:color w:val="0000FF"/>
          </w:rPr>
          <w:t>Законом</w:t>
        </w:r>
      </w:hyperlink>
      <w:r>
        <w:t xml:space="preserve"> Ленинградской области от 19.10.2015 N 91-оз)</w:t>
      </w:r>
    </w:p>
    <w:p w:rsidR="00871D3A" w:rsidRDefault="00871D3A">
      <w:pPr>
        <w:pStyle w:val="ConsPlusNormal"/>
        <w:spacing w:before="220"/>
        <w:ind w:firstLine="540"/>
        <w:jc w:val="both"/>
      </w:pPr>
      <w:r>
        <w:t>15) выдача и замена удостоверений и нагрудных знаков производственных охотничьих инспекторов, аннулирование таких удостоверений в порядке, установленном уполномоченным федеральным органом исполнительной власти;</w:t>
      </w:r>
    </w:p>
    <w:p w:rsidR="00871D3A" w:rsidRDefault="00871D3A">
      <w:pPr>
        <w:pStyle w:val="ConsPlusNormal"/>
        <w:jc w:val="both"/>
      </w:pPr>
      <w:r>
        <w:t xml:space="preserve">(п. 15 введен </w:t>
      </w:r>
      <w:hyperlink r:id="rId40">
        <w:r>
          <w:rPr>
            <w:color w:val="0000FF"/>
          </w:rPr>
          <w:t>Законом</w:t>
        </w:r>
      </w:hyperlink>
      <w:r>
        <w:t xml:space="preserve"> Ленинградской области от 19.10.2015 N 91-оз)</w:t>
      </w:r>
    </w:p>
    <w:p w:rsidR="00871D3A" w:rsidRDefault="00871D3A">
      <w:pPr>
        <w:pStyle w:val="ConsPlusNormal"/>
        <w:spacing w:before="220"/>
        <w:ind w:firstLine="540"/>
        <w:jc w:val="both"/>
      </w:pPr>
      <w:r>
        <w:t>16) проведение проверки знания требований к кандидату в производственные охотничьи инспекторы в порядке, установленном уполномоченным федеральным органом исполнительной власти;</w:t>
      </w:r>
    </w:p>
    <w:p w:rsidR="00871D3A" w:rsidRDefault="00871D3A">
      <w:pPr>
        <w:pStyle w:val="ConsPlusNormal"/>
        <w:jc w:val="both"/>
      </w:pPr>
      <w:r>
        <w:t xml:space="preserve">(п. 16 введен </w:t>
      </w:r>
      <w:hyperlink r:id="rId41">
        <w:r>
          <w:rPr>
            <w:color w:val="0000FF"/>
          </w:rPr>
          <w:t>Законом</w:t>
        </w:r>
      </w:hyperlink>
      <w:r>
        <w:t xml:space="preserve"> Ленинградской области от 19.10.2015 N 91-оз)</w:t>
      </w:r>
    </w:p>
    <w:p w:rsidR="00871D3A" w:rsidRDefault="00871D3A">
      <w:pPr>
        <w:pStyle w:val="ConsPlusNormal"/>
        <w:spacing w:before="220"/>
        <w:ind w:firstLine="540"/>
        <w:jc w:val="both"/>
      </w:pPr>
      <w:r>
        <w:t>17) отстранение производственных охотничьих инспекторов от осуществления производственного охотничьего контроля в порядке, установленном уполномоченным федеральным органом исполнительной власти;</w:t>
      </w:r>
    </w:p>
    <w:p w:rsidR="00871D3A" w:rsidRDefault="00871D3A">
      <w:pPr>
        <w:pStyle w:val="ConsPlusNormal"/>
        <w:jc w:val="both"/>
      </w:pPr>
      <w:r>
        <w:t xml:space="preserve">(п. 17 введен </w:t>
      </w:r>
      <w:hyperlink r:id="rId42">
        <w:r>
          <w:rPr>
            <w:color w:val="0000FF"/>
          </w:rPr>
          <w:t>Законом</w:t>
        </w:r>
      </w:hyperlink>
      <w:r>
        <w:t xml:space="preserve"> Ленинградской области от 19.10.2015 N 91-оз)</w:t>
      </w:r>
    </w:p>
    <w:p w:rsidR="00871D3A" w:rsidRDefault="00871D3A">
      <w:pPr>
        <w:pStyle w:val="ConsPlusNormal"/>
        <w:spacing w:before="220"/>
        <w:ind w:firstLine="540"/>
        <w:jc w:val="both"/>
      </w:pPr>
      <w:bookmarkStart w:id="11" w:name="P119"/>
      <w:bookmarkEnd w:id="11"/>
      <w:r>
        <w:t>18) осуществление страхования жизни и здоровья государственных охотничьих инспекторов, осуществляющих федеральный государственный охотничий контроль (надзор) на территории Ленинградской области, за исключением особо охраняемых природных территорий федерального значения;</w:t>
      </w:r>
    </w:p>
    <w:p w:rsidR="00871D3A" w:rsidRDefault="00871D3A">
      <w:pPr>
        <w:pStyle w:val="ConsPlusNormal"/>
        <w:jc w:val="both"/>
      </w:pPr>
      <w:r>
        <w:t xml:space="preserve">(п. 18 введен Областным </w:t>
      </w:r>
      <w:hyperlink r:id="rId43">
        <w:r>
          <w:rPr>
            <w:color w:val="0000FF"/>
          </w:rPr>
          <w:t>законом</w:t>
        </w:r>
      </w:hyperlink>
      <w:r>
        <w:t xml:space="preserve"> Ленинградской области от 22.12.2023 N 161-оз)</w:t>
      </w:r>
    </w:p>
    <w:p w:rsidR="00871D3A" w:rsidRDefault="00871D3A">
      <w:pPr>
        <w:pStyle w:val="ConsPlusNormal"/>
        <w:spacing w:before="220"/>
        <w:ind w:firstLine="540"/>
        <w:jc w:val="both"/>
      </w:pPr>
      <w:bookmarkStart w:id="12" w:name="P121"/>
      <w:bookmarkEnd w:id="12"/>
      <w:r>
        <w:t>19) проведение проверки знаний, входящих в охотничий минимум, и определение результатов такой проверки.</w:t>
      </w:r>
    </w:p>
    <w:p w:rsidR="00871D3A" w:rsidRDefault="00871D3A">
      <w:pPr>
        <w:pStyle w:val="ConsPlusNormal"/>
        <w:jc w:val="both"/>
      </w:pPr>
      <w:r>
        <w:t xml:space="preserve">(п. 19 введен Областным </w:t>
      </w:r>
      <w:hyperlink r:id="rId44">
        <w:r>
          <w:rPr>
            <w:color w:val="0000FF"/>
          </w:rPr>
          <w:t>законом</w:t>
        </w:r>
      </w:hyperlink>
      <w:r>
        <w:t xml:space="preserve"> Ленинградской области от 10.07.2024 N 96-оз)</w:t>
      </w:r>
    </w:p>
    <w:p w:rsidR="00871D3A" w:rsidRDefault="00871D3A">
      <w:pPr>
        <w:pStyle w:val="ConsPlusNormal"/>
      </w:pPr>
    </w:p>
    <w:p w:rsidR="00871D3A" w:rsidRDefault="00871D3A">
      <w:pPr>
        <w:pStyle w:val="ConsPlusTitle"/>
        <w:ind w:firstLine="540"/>
        <w:jc w:val="both"/>
        <w:outlineLvl w:val="1"/>
      </w:pPr>
      <w:r>
        <w:t>Статья 10. Полномочия Законодательного собрания Ленинградской области</w:t>
      </w:r>
    </w:p>
    <w:p w:rsidR="00871D3A" w:rsidRDefault="00871D3A">
      <w:pPr>
        <w:pStyle w:val="ConsPlusNormal"/>
      </w:pPr>
    </w:p>
    <w:p w:rsidR="00871D3A" w:rsidRDefault="00871D3A">
      <w:pPr>
        <w:pStyle w:val="ConsPlusNormal"/>
        <w:ind w:firstLine="540"/>
        <w:jc w:val="both"/>
      </w:pPr>
      <w:r>
        <w:t>К полномочиям Законодательного собрания Ленинградской области относится принятие областных законов, регулирующих отношения в области охоты и сохранения охотничьих ресурсов, и осуществление контроля за их соблюдением и исполнением.</w:t>
      </w:r>
    </w:p>
    <w:p w:rsidR="00871D3A" w:rsidRDefault="00871D3A">
      <w:pPr>
        <w:pStyle w:val="ConsPlusNormal"/>
      </w:pPr>
    </w:p>
    <w:p w:rsidR="00871D3A" w:rsidRDefault="00871D3A">
      <w:pPr>
        <w:pStyle w:val="ConsPlusTitle"/>
        <w:ind w:firstLine="540"/>
        <w:jc w:val="both"/>
        <w:outlineLvl w:val="1"/>
      </w:pPr>
      <w:r>
        <w:t>Статья 11. Финансирование полномочий органов государственной власти Ленинградской области в сфере охоты и сохранения охотничьих ресурсов</w:t>
      </w:r>
    </w:p>
    <w:p w:rsidR="00871D3A" w:rsidRDefault="00871D3A">
      <w:pPr>
        <w:pStyle w:val="ConsPlusNormal"/>
      </w:pPr>
    </w:p>
    <w:p w:rsidR="00871D3A" w:rsidRDefault="00871D3A">
      <w:pPr>
        <w:pStyle w:val="ConsPlusNormal"/>
        <w:ind w:firstLine="540"/>
        <w:jc w:val="both"/>
      </w:pPr>
      <w:r>
        <w:t xml:space="preserve">1. Осуществление собственных полномочий органов государственной власти Ленинградской области, указанных в </w:t>
      </w:r>
      <w:hyperlink w:anchor="P78">
        <w:r>
          <w:rPr>
            <w:color w:val="0000FF"/>
          </w:rPr>
          <w:t>пункте 3 статьи 7</w:t>
        </w:r>
      </w:hyperlink>
      <w:r>
        <w:t xml:space="preserve">, </w:t>
      </w:r>
      <w:hyperlink w:anchor="P84">
        <w:r>
          <w:rPr>
            <w:color w:val="0000FF"/>
          </w:rPr>
          <w:t>статье 8</w:t>
        </w:r>
      </w:hyperlink>
      <w:r>
        <w:t xml:space="preserve">, </w:t>
      </w:r>
      <w:hyperlink w:anchor="P106">
        <w:r>
          <w:rPr>
            <w:color w:val="0000FF"/>
          </w:rPr>
          <w:t>пунктах 11</w:t>
        </w:r>
      </w:hyperlink>
      <w:r>
        <w:t xml:space="preserve">, </w:t>
      </w:r>
      <w:hyperlink w:anchor="P107">
        <w:r>
          <w:rPr>
            <w:color w:val="0000FF"/>
          </w:rPr>
          <w:t>12</w:t>
        </w:r>
      </w:hyperlink>
      <w:r>
        <w:t xml:space="preserve">, </w:t>
      </w:r>
      <w:hyperlink w:anchor="P109">
        <w:r>
          <w:rPr>
            <w:color w:val="0000FF"/>
          </w:rPr>
          <w:t>13</w:t>
        </w:r>
      </w:hyperlink>
      <w:r>
        <w:t xml:space="preserve"> и </w:t>
      </w:r>
      <w:hyperlink w:anchor="P121">
        <w:r>
          <w:rPr>
            <w:color w:val="0000FF"/>
          </w:rPr>
          <w:t>19 статьи 9</w:t>
        </w:r>
      </w:hyperlink>
      <w:r>
        <w:t xml:space="preserve"> настоящего областного закона, производится за счет средств областного бюджета.</w:t>
      </w:r>
    </w:p>
    <w:p w:rsidR="00871D3A" w:rsidRDefault="00871D3A">
      <w:pPr>
        <w:pStyle w:val="ConsPlusNormal"/>
        <w:jc w:val="both"/>
      </w:pPr>
      <w:r>
        <w:t xml:space="preserve">(в ред. Областного </w:t>
      </w:r>
      <w:hyperlink r:id="rId45">
        <w:r>
          <w:rPr>
            <w:color w:val="0000FF"/>
          </w:rPr>
          <w:t>закона</w:t>
        </w:r>
      </w:hyperlink>
      <w:r>
        <w:t xml:space="preserve"> Ленинградской области от 10.07.2024 N 96-оз)</w:t>
      </w:r>
    </w:p>
    <w:p w:rsidR="00871D3A" w:rsidRDefault="00871D3A">
      <w:pPr>
        <w:pStyle w:val="ConsPlusNormal"/>
        <w:spacing w:before="220"/>
        <w:ind w:firstLine="540"/>
        <w:jc w:val="both"/>
      </w:pPr>
      <w:r>
        <w:t xml:space="preserve">2. Средства на осуществление полномочий, переданных Российской Федерацией органам государственной власти Ленинградской области и указанных в </w:t>
      </w:r>
      <w:hyperlink w:anchor="P73">
        <w:r>
          <w:rPr>
            <w:color w:val="0000FF"/>
          </w:rPr>
          <w:t>пунктах 1</w:t>
        </w:r>
      </w:hyperlink>
      <w:r>
        <w:t xml:space="preserve"> и </w:t>
      </w:r>
      <w:hyperlink w:anchor="P77">
        <w:r>
          <w:rPr>
            <w:color w:val="0000FF"/>
          </w:rPr>
          <w:t>2 статьи 7</w:t>
        </w:r>
      </w:hyperlink>
      <w:r>
        <w:t xml:space="preserve">, </w:t>
      </w:r>
      <w:hyperlink w:anchor="P92">
        <w:r>
          <w:rPr>
            <w:color w:val="0000FF"/>
          </w:rPr>
          <w:t>пунктах 1</w:t>
        </w:r>
      </w:hyperlink>
      <w:r>
        <w:t xml:space="preserve"> - </w:t>
      </w:r>
      <w:hyperlink w:anchor="P104">
        <w:r>
          <w:rPr>
            <w:color w:val="0000FF"/>
          </w:rPr>
          <w:t>10</w:t>
        </w:r>
      </w:hyperlink>
      <w:r>
        <w:t xml:space="preserve">, </w:t>
      </w:r>
      <w:hyperlink w:anchor="P119">
        <w:r>
          <w:rPr>
            <w:color w:val="0000FF"/>
          </w:rPr>
          <w:t>18 статьи 9</w:t>
        </w:r>
      </w:hyperlink>
      <w:r>
        <w:t xml:space="preserve"> настоящего областного закона, предоставляются в виде субвенций из федерального бюджета.</w:t>
      </w:r>
    </w:p>
    <w:p w:rsidR="00871D3A" w:rsidRDefault="00871D3A">
      <w:pPr>
        <w:pStyle w:val="ConsPlusNormal"/>
        <w:jc w:val="both"/>
      </w:pPr>
      <w:r>
        <w:t xml:space="preserve">(в ред. Областного </w:t>
      </w:r>
      <w:hyperlink r:id="rId46">
        <w:r>
          <w:rPr>
            <w:color w:val="0000FF"/>
          </w:rPr>
          <w:t>закона</w:t>
        </w:r>
      </w:hyperlink>
      <w:r>
        <w:t xml:space="preserve"> Ленинградской области от 10.07.2024 N 96-оз)</w:t>
      </w:r>
    </w:p>
    <w:p w:rsidR="00871D3A" w:rsidRDefault="00871D3A">
      <w:pPr>
        <w:pStyle w:val="ConsPlusNormal"/>
        <w:spacing w:before="220"/>
        <w:ind w:firstLine="540"/>
        <w:jc w:val="both"/>
      </w:pPr>
      <w:r>
        <w:lastRenderedPageBreak/>
        <w:t>Органы государственной власти Ленинградской области имеют право дополнительно использовать собственные материальные ресурсы и финансовые средства для осуществления переданных им полномочий в порядке, установленном областным законом.</w:t>
      </w:r>
    </w:p>
    <w:p w:rsidR="00871D3A" w:rsidRDefault="00871D3A">
      <w:pPr>
        <w:pStyle w:val="ConsPlusNormal"/>
      </w:pPr>
    </w:p>
    <w:p w:rsidR="00871D3A" w:rsidRDefault="00871D3A">
      <w:pPr>
        <w:pStyle w:val="ConsPlusTitle"/>
        <w:jc w:val="center"/>
        <w:outlineLvl w:val="0"/>
      </w:pPr>
      <w:r>
        <w:t>Глава 3. ОРГАНИЗАЦИЯ ОХОТНИЧЬЕГО ХОЗЯЙСТВА</w:t>
      </w:r>
    </w:p>
    <w:p w:rsidR="00871D3A" w:rsidRDefault="00871D3A">
      <w:pPr>
        <w:pStyle w:val="ConsPlusTitle"/>
        <w:jc w:val="center"/>
      </w:pPr>
      <w:r>
        <w:t>В ЛЕНИНГРАДСКОЙ ОБЛАСТИ</w:t>
      </w:r>
    </w:p>
    <w:p w:rsidR="00871D3A" w:rsidRDefault="00871D3A">
      <w:pPr>
        <w:pStyle w:val="ConsPlusNormal"/>
      </w:pPr>
    </w:p>
    <w:p w:rsidR="00871D3A" w:rsidRDefault="00871D3A">
      <w:pPr>
        <w:pStyle w:val="ConsPlusTitle"/>
        <w:ind w:firstLine="540"/>
        <w:jc w:val="both"/>
        <w:outlineLvl w:val="1"/>
      </w:pPr>
      <w:r>
        <w:t>Статья 12. Территориальное охотустройство</w:t>
      </w:r>
    </w:p>
    <w:p w:rsidR="00871D3A" w:rsidRDefault="00871D3A">
      <w:pPr>
        <w:pStyle w:val="ConsPlusNormal"/>
      </w:pPr>
    </w:p>
    <w:p w:rsidR="00871D3A" w:rsidRDefault="00871D3A">
      <w:pPr>
        <w:pStyle w:val="ConsPlusNormal"/>
        <w:ind w:firstLine="540"/>
        <w:jc w:val="both"/>
      </w:pPr>
      <w:r>
        <w:t>Документом территориального охотустройства является схема размещения, использования и охраны охотничьих угодий на территории Ленинградской области, состав, структура и порядок составления которой определяются федеральным законодательством.</w:t>
      </w:r>
    </w:p>
    <w:p w:rsidR="00871D3A" w:rsidRDefault="00871D3A">
      <w:pPr>
        <w:pStyle w:val="ConsPlusNormal"/>
      </w:pPr>
    </w:p>
    <w:p w:rsidR="00871D3A" w:rsidRDefault="00871D3A">
      <w:pPr>
        <w:pStyle w:val="ConsPlusTitle"/>
        <w:ind w:firstLine="540"/>
        <w:jc w:val="both"/>
        <w:outlineLvl w:val="1"/>
      </w:pPr>
      <w:r>
        <w:t xml:space="preserve">Статья 13. Утратила силу. - Областной </w:t>
      </w:r>
      <w:hyperlink r:id="rId47">
        <w:r>
          <w:rPr>
            <w:color w:val="0000FF"/>
          </w:rPr>
          <w:t>закон</w:t>
        </w:r>
      </w:hyperlink>
      <w:r>
        <w:t xml:space="preserve"> Ленинградской области от 22.12.2023 N 161-оз.</w:t>
      </w:r>
    </w:p>
    <w:p w:rsidR="00871D3A" w:rsidRDefault="00871D3A">
      <w:pPr>
        <w:pStyle w:val="ConsPlusNormal"/>
      </w:pPr>
    </w:p>
    <w:p w:rsidR="00871D3A" w:rsidRDefault="00871D3A">
      <w:pPr>
        <w:pStyle w:val="ConsPlusTitle"/>
        <w:ind w:firstLine="540"/>
        <w:jc w:val="both"/>
        <w:outlineLvl w:val="1"/>
      </w:pPr>
      <w:r>
        <w:t>Статья 14. Сохранение охотничьих ресурсов</w:t>
      </w:r>
    </w:p>
    <w:p w:rsidR="00871D3A" w:rsidRDefault="00871D3A">
      <w:pPr>
        <w:pStyle w:val="ConsPlusNormal"/>
      </w:pPr>
    </w:p>
    <w:p w:rsidR="00871D3A" w:rsidRDefault="00871D3A">
      <w:pPr>
        <w:pStyle w:val="ConsPlusNormal"/>
        <w:ind w:firstLine="540"/>
        <w:jc w:val="both"/>
      </w:pPr>
      <w:r>
        <w:t>1. В целях сохранения и воспроизводства охотничьих ресурсов на территории Ленинградской области могут быть предприняты следующие меры:</w:t>
      </w:r>
    </w:p>
    <w:p w:rsidR="00871D3A" w:rsidRDefault="00871D3A">
      <w:pPr>
        <w:pStyle w:val="ConsPlusNormal"/>
        <w:spacing w:before="220"/>
        <w:ind w:firstLine="540"/>
        <w:jc w:val="both"/>
      </w:pPr>
      <w:r>
        <w:t xml:space="preserve">1) выделение особо защитных участков лесов и создание других зон охраны охотничьих ресурсов, в которых их использование ограничивается, в соответствии с Лесным </w:t>
      </w:r>
      <w:hyperlink r:id="rId48">
        <w:r>
          <w:rPr>
            <w:color w:val="0000FF"/>
          </w:rPr>
          <w:t>кодексом</w:t>
        </w:r>
      </w:hyperlink>
      <w:r>
        <w:t xml:space="preserve"> Российской Федерации и другими федеральными законами;</w:t>
      </w:r>
    </w:p>
    <w:p w:rsidR="00871D3A" w:rsidRDefault="00871D3A">
      <w:pPr>
        <w:pStyle w:val="ConsPlusNormal"/>
        <w:spacing w:before="220"/>
        <w:ind w:firstLine="540"/>
        <w:jc w:val="both"/>
      </w:pPr>
      <w:r>
        <w:t>2) ограничение, приостановление или полный запрет на осуществление охоты (в том числе охоты на определенные виды охотничьих ресурсов) на определенных территориях и акваториях либо на определенные сроки.</w:t>
      </w:r>
    </w:p>
    <w:p w:rsidR="00871D3A" w:rsidRDefault="00871D3A">
      <w:pPr>
        <w:pStyle w:val="ConsPlusNormal"/>
        <w:spacing w:before="220"/>
        <w:ind w:firstLine="540"/>
        <w:jc w:val="both"/>
      </w:pPr>
      <w:r>
        <w:t>2. Установление на местности границ зон охраны охотничьих ресурсов осуществляется в порядке, определенном федеральным законодательством.</w:t>
      </w:r>
    </w:p>
    <w:p w:rsidR="00871D3A" w:rsidRDefault="00871D3A">
      <w:pPr>
        <w:pStyle w:val="ConsPlusNormal"/>
        <w:spacing w:before="220"/>
        <w:ind w:firstLine="540"/>
        <w:jc w:val="both"/>
      </w:pPr>
      <w:r>
        <w:t>3. Решение об ограничении, приостановлении или запрете на осуществление охоты принимается в соответствии с федеральным законодательством.</w:t>
      </w:r>
    </w:p>
    <w:p w:rsidR="00871D3A" w:rsidRDefault="00871D3A">
      <w:pPr>
        <w:pStyle w:val="ConsPlusNormal"/>
      </w:pPr>
    </w:p>
    <w:p w:rsidR="00871D3A" w:rsidRDefault="00871D3A">
      <w:pPr>
        <w:pStyle w:val="ConsPlusTitle"/>
        <w:jc w:val="center"/>
        <w:outlineLvl w:val="0"/>
      </w:pPr>
      <w:r>
        <w:t>Глава 4. ПРАВИЛА ИСПОЛЬЗОВАНИЯ ЛЕСОВ ДЛЯ ОСУЩЕСТВЛЕНИЯ ВИДОВ</w:t>
      </w:r>
    </w:p>
    <w:p w:rsidR="00871D3A" w:rsidRDefault="00871D3A">
      <w:pPr>
        <w:pStyle w:val="ConsPlusTitle"/>
        <w:jc w:val="center"/>
      </w:pPr>
      <w:r>
        <w:t>ДЕЯТЕЛЬНОСТИ В СФЕРЕ ОХОТНИЧЬЕГО ХОЗЯЙСТВА</w:t>
      </w:r>
    </w:p>
    <w:p w:rsidR="00871D3A" w:rsidRDefault="00871D3A">
      <w:pPr>
        <w:pStyle w:val="ConsPlusNormal"/>
        <w:jc w:val="center"/>
      </w:pPr>
    </w:p>
    <w:p w:rsidR="00871D3A" w:rsidRDefault="00871D3A">
      <w:pPr>
        <w:pStyle w:val="ConsPlusNormal"/>
        <w:jc w:val="center"/>
      </w:pPr>
      <w:r>
        <w:t xml:space="preserve">Утратила силу. - </w:t>
      </w:r>
      <w:hyperlink r:id="rId49">
        <w:r>
          <w:rPr>
            <w:color w:val="0000FF"/>
          </w:rPr>
          <w:t>Закон</w:t>
        </w:r>
      </w:hyperlink>
      <w:r>
        <w:t xml:space="preserve"> Ленинградской области</w:t>
      </w:r>
    </w:p>
    <w:p w:rsidR="00871D3A" w:rsidRDefault="00871D3A">
      <w:pPr>
        <w:pStyle w:val="ConsPlusNormal"/>
        <w:jc w:val="center"/>
      </w:pPr>
      <w:r>
        <w:t>от 16.03.2017 N 16-оз.</w:t>
      </w:r>
    </w:p>
    <w:p w:rsidR="00871D3A" w:rsidRDefault="00871D3A">
      <w:pPr>
        <w:pStyle w:val="ConsPlusNormal"/>
      </w:pPr>
    </w:p>
    <w:p w:rsidR="00871D3A" w:rsidRDefault="00871D3A">
      <w:pPr>
        <w:pStyle w:val="ConsPlusTitle"/>
        <w:jc w:val="center"/>
        <w:outlineLvl w:val="0"/>
      </w:pPr>
      <w:r>
        <w:t>Глава 5. ОХОТА</w:t>
      </w:r>
    </w:p>
    <w:p w:rsidR="00871D3A" w:rsidRDefault="00871D3A">
      <w:pPr>
        <w:pStyle w:val="ConsPlusNormal"/>
      </w:pPr>
    </w:p>
    <w:p w:rsidR="00871D3A" w:rsidRDefault="00871D3A">
      <w:pPr>
        <w:pStyle w:val="ConsPlusTitle"/>
        <w:ind w:firstLine="540"/>
        <w:jc w:val="both"/>
        <w:outlineLvl w:val="1"/>
      </w:pPr>
      <w:r>
        <w:t xml:space="preserve">Статья 16. Утратила силу. - Областной </w:t>
      </w:r>
      <w:hyperlink r:id="rId50">
        <w:r>
          <w:rPr>
            <w:color w:val="0000FF"/>
          </w:rPr>
          <w:t>закон</w:t>
        </w:r>
      </w:hyperlink>
      <w:r>
        <w:t xml:space="preserve"> Ленинградской области от 14.02.2022 N 16-оз.</w:t>
      </w:r>
    </w:p>
    <w:p w:rsidR="00871D3A" w:rsidRDefault="00871D3A">
      <w:pPr>
        <w:pStyle w:val="ConsPlusNormal"/>
      </w:pPr>
    </w:p>
    <w:p w:rsidR="00871D3A" w:rsidRDefault="00871D3A">
      <w:pPr>
        <w:pStyle w:val="ConsPlusTitle"/>
        <w:ind w:firstLine="540"/>
        <w:jc w:val="both"/>
        <w:outlineLvl w:val="1"/>
      </w:pPr>
      <w:r>
        <w:t>Статья 17. Лимит добычи охотничьих ресурсов и квота добычи охотничьих ресурсов</w:t>
      </w:r>
    </w:p>
    <w:p w:rsidR="00871D3A" w:rsidRDefault="00871D3A">
      <w:pPr>
        <w:pStyle w:val="ConsPlusNormal"/>
      </w:pPr>
    </w:p>
    <w:p w:rsidR="00871D3A" w:rsidRDefault="00871D3A">
      <w:pPr>
        <w:pStyle w:val="ConsPlusNormal"/>
        <w:ind w:firstLine="540"/>
        <w:jc w:val="both"/>
      </w:pPr>
      <w:r>
        <w:t>1. Лимит добычи охотничьих ресурсов на территории Ленинградской области, за исключением лимитов в отношении охотничьих ресурсов, находящихся на особо охраняемых природных территориях федерального значения, утверждается Губернатором Ленинградской области не позднее 1 августа текущего года на период до 1 августа следующего года; при этом лимит добычи благородного оленя, косули, лося, рыси, утверждается по согласованию с уполномоченным федеральным органом исполнительной власти.</w:t>
      </w:r>
    </w:p>
    <w:p w:rsidR="00871D3A" w:rsidRDefault="00871D3A">
      <w:pPr>
        <w:pStyle w:val="ConsPlusNormal"/>
        <w:spacing w:before="220"/>
        <w:ind w:firstLine="540"/>
        <w:jc w:val="both"/>
      </w:pPr>
      <w:r>
        <w:t>2. Квоты добычи охотничьих ресурсов в отношении каждого закрепленного охотничьего угодья определяются в соответствии с федеральным законодательством.</w:t>
      </w:r>
    </w:p>
    <w:p w:rsidR="00871D3A" w:rsidRDefault="00871D3A">
      <w:pPr>
        <w:pStyle w:val="ConsPlusNormal"/>
        <w:spacing w:before="220"/>
        <w:ind w:firstLine="540"/>
        <w:jc w:val="both"/>
      </w:pPr>
      <w:r>
        <w:lastRenderedPageBreak/>
        <w:t>3. Квоты добычи охотничьих ресурсов на особо охраняемых природных территориях регионального и местного значения определяются в отношении каждой особо охраняемой природной территории в соответствии с заявками природоохранных учреждений, осуществляющих выдачу разрешений на добычу охотничьих ресурсов на этих территориях, в соответствии с федеральным законодательством.</w:t>
      </w:r>
    </w:p>
    <w:p w:rsidR="00871D3A" w:rsidRDefault="00871D3A">
      <w:pPr>
        <w:pStyle w:val="ConsPlusNormal"/>
        <w:spacing w:before="220"/>
        <w:ind w:firstLine="540"/>
        <w:jc w:val="both"/>
      </w:pPr>
      <w:r>
        <w:t>4. Материалы, обосновывающие объемы (лимиты, квоты) изъятия объектов животного мира и проведения работ по акклиматизации и гибридизации этих объектов, подлежат обязательной государственной экологической экспертизе.</w:t>
      </w:r>
    </w:p>
    <w:p w:rsidR="00871D3A" w:rsidRDefault="00871D3A">
      <w:pPr>
        <w:pStyle w:val="ConsPlusNormal"/>
        <w:spacing w:before="220"/>
        <w:ind w:firstLine="540"/>
        <w:jc w:val="both"/>
      </w:pPr>
      <w:r>
        <w:t>5. Положения настоящей статьи не распространяются на охотничьи ресурсы, находящиеся в полувольных условиях и искусственно созданной среде обитания.</w:t>
      </w:r>
    </w:p>
    <w:p w:rsidR="00871D3A" w:rsidRDefault="00871D3A">
      <w:pPr>
        <w:pStyle w:val="ConsPlusNormal"/>
        <w:jc w:val="both"/>
      </w:pPr>
      <w:r>
        <w:t xml:space="preserve">(часть 5 введена Областным </w:t>
      </w:r>
      <w:hyperlink r:id="rId51">
        <w:r>
          <w:rPr>
            <w:color w:val="0000FF"/>
          </w:rPr>
          <w:t>законом</w:t>
        </w:r>
      </w:hyperlink>
      <w:r>
        <w:t xml:space="preserve"> Ленинградской области от 14.02.2022 N 16-оз)</w:t>
      </w:r>
    </w:p>
    <w:p w:rsidR="00871D3A" w:rsidRDefault="00871D3A">
      <w:pPr>
        <w:pStyle w:val="ConsPlusNormal"/>
      </w:pPr>
    </w:p>
    <w:p w:rsidR="00871D3A" w:rsidRDefault="00871D3A">
      <w:pPr>
        <w:pStyle w:val="ConsPlusTitle"/>
        <w:ind w:firstLine="540"/>
        <w:jc w:val="both"/>
        <w:outlineLvl w:val="1"/>
      </w:pPr>
      <w:r>
        <w:t>Статья 18. Нормирование в области охоты и сохранения охотничьих ресурсов</w:t>
      </w:r>
    </w:p>
    <w:p w:rsidR="00871D3A" w:rsidRDefault="00871D3A">
      <w:pPr>
        <w:pStyle w:val="ConsPlusNormal"/>
      </w:pPr>
    </w:p>
    <w:p w:rsidR="00871D3A" w:rsidRDefault="00871D3A">
      <w:pPr>
        <w:pStyle w:val="ConsPlusNormal"/>
        <w:ind w:firstLine="540"/>
        <w:jc w:val="both"/>
      </w:pPr>
      <w:r>
        <w:t>1. Добыча охотничьих ресурсов, в отношении которых лимит добычи не устанавливается, осуществляется в соответствии с нормативами и нормами в области охоты и сохранения охотничьих ресурсов.</w:t>
      </w:r>
    </w:p>
    <w:p w:rsidR="00871D3A" w:rsidRDefault="00871D3A">
      <w:pPr>
        <w:pStyle w:val="ConsPlusNormal"/>
        <w:spacing w:before="220"/>
        <w:ind w:firstLine="540"/>
        <w:jc w:val="both"/>
      </w:pPr>
      <w:r>
        <w:t>2. Нормативы допустимого изъятия охотничьих ресурсов, нормативы численности охотничьих ресурсов в охотничьих угодьях и нормативы биотехнических мероприятий утверждаются уполномоченным федеральным органом исполнительной власти.</w:t>
      </w:r>
    </w:p>
    <w:p w:rsidR="00871D3A" w:rsidRDefault="00871D3A">
      <w:pPr>
        <w:pStyle w:val="ConsPlusNormal"/>
        <w:spacing w:before="220"/>
        <w:ind w:firstLine="540"/>
        <w:jc w:val="both"/>
      </w:pPr>
      <w:r>
        <w:t>3. Нормы допустимой добычи охотничьих ресурсов и нормы пропускной способности охотничьих угодий на территории Ленинградской области разрабатываются и утверждаются уполномоченным органом.</w:t>
      </w:r>
    </w:p>
    <w:p w:rsidR="00871D3A" w:rsidRDefault="00871D3A">
      <w:pPr>
        <w:pStyle w:val="ConsPlusNormal"/>
      </w:pPr>
    </w:p>
    <w:p w:rsidR="00871D3A" w:rsidRDefault="00871D3A">
      <w:pPr>
        <w:pStyle w:val="ConsPlusTitle"/>
        <w:ind w:firstLine="540"/>
        <w:jc w:val="both"/>
        <w:outlineLvl w:val="1"/>
      </w:pPr>
      <w:r>
        <w:t>Статья 19. Порядок распределения разрешений на добычу охотничьих ресурсов между физическими лицами, осуществляющими охоту в общедоступных охотничьих угодьях</w:t>
      </w:r>
    </w:p>
    <w:p w:rsidR="00871D3A" w:rsidRDefault="00871D3A">
      <w:pPr>
        <w:pStyle w:val="ConsPlusNormal"/>
      </w:pPr>
    </w:p>
    <w:p w:rsidR="00871D3A" w:rsidRDefault="00871D3A">
      <w:pPr>
        <w:pStyle w:val="ConsPlusNormal"/>
        <w:ind w:firstLine="540"/>
        <w:jc w:val="both"/>
      </w:pPr>
      <w:r>
        <w:t>1. Распределение разрешений на добычу охотничьих ресурсов между физическими лицами, планирующими осуществлять охоту в общедоступных охотничьих угодьях на территории Ленинградской области (далее - разрешения), осуществляется уполномоченным органом.</w:t>
      </w:r>
    </w:p>
    <w:p w:rsidR="00871D3A" w:rsidRDefault="00871D3A">
      <w:pPr>
        <w:pStyle w:val="ConsPlusNormal"/>
        <w:spacing w:before="220"/>
        <w:ind w:firstLine="540"/>
        <w:jc w:val="both"/>
      </w:pPr>
      <w:r>
        <w:t>2. Распределение разрешений осуществляется в пределах квот добычи охотничьих ресурсов, норм допустимой добычи охотничьих ресурсов, норм пропускной способности охотничьих угодий.</w:t>
      </w:r>
    </w:p>
    <w:p w:rsidR="00871D3A" w:rsidRDefault="00871D3A">
      <w:pPr>
        <w:pStyle w:val="ConsPlusNormal"/>
        <w:spacing w:before="220"/>
        <w:ind w:firstLine="540"/>
        <w:jc w:val="both"/>
      </w:pPr>
      <w:r>
        <w:t>3. Разрешения распределяются между физическими лицами в порядке очередности поступления от них заявлений на выдачу разрешений (далее - заявления).</w:t>
      </w:r>
    </w:p>
    <w:p w:rsidR="00871D3A" w:rsidRDefault="00871D3A">
      <w:pPr>
        <w:pStyle w:val="ConsPlusNormal"/>
        <w:spacing w:before="220"/>
        <w:ind w:firstLine="540"/>
        <w:jc w:val="both"/>
      </w:pPr>
      <w:r>
        <w:t>4. В случае, если количество поданных физическими лицами заявлений превышает квоту добычи охотничьих ресурсов либо нормы пропускной способности охотничьих угодий, при их рассмотрении уполномоченным органом учитываются время регистрации поступивших заявлений.</w:t>
      </w:r>
    </w:p>
    <w:p w:rsidR="00871D3A" w:rsidRDefault="00871D3A">
      <w:pPr>
        <w:pStyle w:val="ConsPlusNormal"/>
        <w:jc w:val="both"/>
      </w:pPr>
      <w:r>
        <w:t xml:space="preserve">(в ред. Областного </w:t>
      </w:r>
      <w:hyperlink r:id="rId52">
        <w:r>
          <w:rPr>
            <w:color w:val="0000FF"/>
          </w:rPr>
          <w:t>закона</w:t>
        </w:r>
      </w:hyperlink>
      <w:r>
        <w:t xml:space="preserve"> Ленинградской области от 22.12.2023 N 161-оз)</w:t>
      </w:r>
    </w:p>
    <w:p w:rsidR="00871D3A" w:rsidRDefault="00871D3A">
      <w:pPr>
        <w:pStyle w:val="ConsPlusNormal"/>
        <w:spacing w:before="220"/>
        <w:ind w:firstLine="540"/>
        <w:jc w:val="both"/>
      </w:pPr>
      <w:r>
        <w:t>5. Информация о форме заявления, порядке и сроках подачи, приема и рассмотрения заявлений, местоположении общедоступных охотничьих угодий, видах охотничьих ресурсов, квотах их добычи размещается на официальном сайте уполномоченного органа в информационно-телекоммуникационной сети "Интернет".</w:t>
      </w:r>
    </w:p>
    <w:p w:rsidR="00871D3A" w:rsidRDefault="00871D3A">
      <w:pPr>
        <w:pStyle w:val="ConsPlusNormal"/>
        <w:jc w:val="both"/>
      </w:pPr>
      <w:r>
        <w:t xml:space="preserve">(в ред. Областных законов Ленинградской области от 06.05.2016 </w:t>
      </w:r>
      <w:hyperlink r:id="rId53">
        <w:r>
          <w:rPr>
            <w:color w:val="0000FF"/>
          </w:rPr>
          <w:t>N 27-оз</w:t>
        </w:r>
      </w:hyperlink>
      <w:r>
        <w:t xml:space="preserve">, от 22.12.2023 </w:t>
      </w:r>
      <w:hyperlink r:id="rId54">
        <w:r>
          <w:rPr>
            <w:color w:val="0000FF"/>
          </w:rPr>
          <w:t>N 161-оз</w:t>
        </w:r>
      </w:hyperlink>
      <w:r>
        <w:t>)</w:t>
      </w:r>
    </w:p>
    <w:p w:rsidR="00871D3A" w:rsidRDefault="00871D3A">
      <w:pPr>
        <w:pStyle w:val="ConsPlusNormal"/>
        <w:spacing w:before="220"/>
        <w:ind w:firstLine="540"/>
        <w:jc w:val="both"/>
      </w:pPr>
      <w:r>
        <w:t>6. В отношении охотничьих ресурсов, добыча которых осуществляется в соответствии с лимитом их добычи, заявления подаются на каждый вид и на каждое охотничье угодье отдельно.</w:t>
      </w:r>
    </w:p>
    <w:p w:rsidR="00871D3A" w:rsidRDefault="00871D3A">
      <w:pPr>
        <w:pStyle w:val="ConsPlusNormal"/>
        <w:spacing w:before="220"/>
        <w:ind w:firstLine="540"/>
        <w:jc w:val="both"/>
      </w:pPr>
      <w:r>
        <w:t xml:space="preserve">7. На охотничьи ресурсы, в отношении которых лимит добычи не утверждается, заявления </w:t>
      </w:r>
      <w:r>
        <w:lastRenderedPageBreak/>
        <w:t>подаются отдельно на каждое охотничье угодье с указанием видов или групп видов охотничьих ресурсов с учетом сроков их добывания.</w:t>
      </w:r>
    </w:p>
    <w:p w:rsidR="00871D3A" w:rsidRDefault="00871D3A">
      <w:pPr>
        <w:pStyle w:val="ConsPlusNormal"/>
      </w:pPr>
    </w:p>
    <w:p w:rsidR="00871D3A" w:rsidRDefault="00871D3A">
      <w:pPr>
        <w:pStyle w:val="ConsPlusTitle"/>
        <w:jc w:val="center"/>
        <w:outlineLvl w:val="0"/>
      </w:pPr>
      <w:r>
        <w:t>Глава 6. ОТВЕТСТВЕННОСТЬ ЗА НАРУШЕНИЕ ЗАКОНОДАТЕЛЬСТВА</w:t>
      </w:r>
    </w:p>
    <w:p w:rsidR="00871D3A" w:rsidRDefault="00871D3A">
      <w:pPr>
        <w:pStyle w:val="ConsPlusTitle"/>
        <w:jc w:val="center"/>
      </w:pPr>
      <w:r>
        <w:t>В ОБЛАСТИ ОХОТЫ И СОХРАНЕНИЯ ОХОТНИЧЬИХ РЕСУРСОВ</w:t>
      </w:r>
    </w:p>
    <w:p w:rsidR="00871D3A" w:rsidRDefault="00871D3A">
      <w:pPr>
        <w:pStyle w:val="ConsPlusNormal"/>
      </w:pPr>
    </w:p>
    <w:p w:rsidR="00871D3A" w:rsidRDefault="00871D3A">
      <w:pPr>
        <w:pStyle w:val="ConsPlusTitle"/>
        <w:ind w:firstLine="540"/>
        <w:jc w:val="both"/>
        <w:outlineLvl w:val="1"/>
      </w:pPr>
      <w:r>
        <w:t>Статья 20. Ответственность за нарушение законодательства в области охоты и сохранения охотничьих ресурсов</w:t>
      </w:r>
    </w:p>
    <w:p w:rsidR="00871D3A" w:rsidRDefault="00871D3A">
      <w:pPr>
        <w:pStyle w:val="ConsPlusNormal"/>
      </w:pPr>
    </w:p>
    <w:p w:rsidR="00871D3A" w:rsidRDefault="00871D3A">
      <w:pPr>
        <w:pStyle w:val="ConsPlusNormal"/>
        <w:ind w:firstLine="540"/>
        <w:jc w:val="both"/>
      </w:pPr>
      <w:r>
        <w:t>Лица, виновные в нарушении законодательства в области охоты и сохранения охотничьих ресурсов, несут административную, уголовную, гражданско-правовую ответственность в соответствии с законодательством Российской Федерации.</w:t>
      </w:r>
    </w:p>
    <w:p w:rsidR="00871D3A" w:rsidRDefault="00871D3A">
      <w:pPr>
        <w:pStyle w:val="ConsPlusNormal"/>
      </w:pPr>
    </w:p>
    <w:p w:rsidR="00871D3A" w:rsidRDefault="00871D3A">
      <w:pPr>
        <w:pStyle w:val="ConsPlusTitle"/>
        <w:jc w:val="center"/>
        <w:outlineLvl w:val="0"/>
      </w:pPr>
      <w:r>
        <w:t>Глава 7. ЗАКЛЮЧИТЕЛЬНЫЕ ПОЛОЖЕНИЯ</w:t>
      </w:r>
    </w:p>
    <w:p w:rsidR="00871D3A" w:rsidRDefault="00871D3A">
      <w:pPr>
        <w:pStyle w:val="ConsPlusNormal"/>
      </w:pPr>
    </w:p>
    <w:p w:rsidR="00871D3A" w:rsidRDefault="00871D3A">
      <w:pPr>
        <w:pStyle w:val="ConsPlusTitle"/>
        <w:ind w:firstLine="540"/>
        <w:jc w:val="both"/>
        <w:outlineLvl w:val="1"/>
      </w:pPr>
      <w:r>
        <w:t>Статья 21. Вступление в силу настоящего областного закона</w:t>
      </w:r>
    </w:p>
    <w:p w:rsidR="00871D3A" w:rsidRDefault="00871D3A">
      <w:pPr>
        <w:pStyle w:val="ConsPlusNormal"/>
      </w:pPr>
    </w:p>
    <w:p w:rsidR="00871D3A" w:rsidRDefault="00871D3A">
      <w:pPr>
        <w:pStyle w:val="ConsPlusNormal"/>
        <w:ind w:firstLine="540"/>
        <w:jc w:val="both"/>
      </w:pPr>
      <w:r>
        <w:t>Настоящий областной закон вступает в силу по истечении 10 дней со дня его официального опубликования.</w:t>
      </w:r>
    </w:p>
    <w:p w:rsidR="00871D3A" w:rsidRDefault="00871D3A">
      <w:pPr>
        <w:pStyle w:val="ConsPlusNormal"/>
      </w:pPr>
    </w:p>
    <w:p w:rsidR="00871D3A" w:rsidRDefault="00871D3A">
      <w:pPr>
        <w:pStyle w:val="ConsPlusNormal"/>
        <w:jc w:val="right"/>
      </w:pPr>
      <w:r>
        <w:t>Губернатор</w:t>
      </w:r>
    </w:p>
    <w:p w:rsidR="00871D3A" w:rsidRDefault="00871D3A">
      <w:pPr>
        <w:pStyle w:val="ConsPlusNormal"/>
        <w:jc w:val="right"/>
      </w:pPr>
      <w:r>
        <w:t>Ленинградской области</w:t>
      </w:r>
    </w:p>
    <w:p w:rsidR="00871D3A" w:rsidRDefault="00871D3A">
      <w:pPr>
        <w:pStyle w:val="ConsPlusNormal"/>
        <w:jc w:val="right"/>
      </w:pPr>
      <w:r>
        <w:t>А.Дрозденко</w:t>
      </w:r>
    </w:p>
    <w:p w:rsidR="00871D3A" w:rsidRDefault="00871D3A">
      <w:pPr>
        <w:pStyle w:val="ConsPlusNormal"/>
      </w:pPr>
      <w:r>
        <w:t>Санкт-Петербург</w:t>
      </w:r>
    </w:p>
    <w:p w:rsidR="00871D3A" w:rsidRDefault="00871D3A">
      <w:pPr>
        <w:pStyle w:val="ConsPlusNormal"/>
        <w:spacing w:before="220"/>
      </w:pPr>
      <w:r>
        <w:t>21 июня 2013 года</w:t>
      </w:r>
    </w:p>
    <w:p w:rsidR="00871D3A" w:rsidRDefault="00871D3A">
      <w:pPr>
        <w:pStyle w:val="ConsPlusNormal"/>
        <w:spacing w:before="220"/>
      </w:pPr>
      <w:r>
        <w:t>N 35-оз</w:t>
      </w:r>
    </w:p>
    <w:p w:rsidR="00871D3A" w:rsidRDefault="00871D3A">
      <w:pPr>
        <w:pStyle w:val="ConsPlusNormal"/>
      </w:pPr>
    </w:p>
    <w:p w:rsidR="00871D3A" w:rsidRDefault="00871D3A">
      <w:pPr>
        <w:pStyle w:val="ConsPlusNormal"/>
      </w:pPr>
    </w:p>
    <w:p w:rsidR="00871D3A" w:rsidRDefault="00871D3A">
      <w:pPr>
        <w:pStyle w:val="ConsPlusNormal"/>
        <w:pBdr>
          <w:bottom w:val="single" w:sz="6" w:space="0" w:color="auto"/>
        </w:pBdr>
        <w:spacing w:before="100" w:after="100"/>
        <w:jc w:val="both"/>
        <w:rPr>
          <w:sz w:val="2"/>
          <w:szCs w:val="2"/>
        </w:rPr>
      </w:pPr>
    </w:p>
    <w:p w:rsidR="00585B67" w:rsidRDefault="00585B67">
      <w:bookmarkStart w:id="13" w:name="_GoBack"/>
      <w:bookmarkEnd w:id="13"/>
    </w:p>
    <w:sectPr w:rsidR="00585B67" w:rsidSect="00921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3A"/>
    <w:rsid w:val="00585B67"/>
    <w:rsid w:val="00871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70E7D-9CC3-44B7-9EAE-7C28B179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1D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1D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1D3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9955&amp;dst=100008" TargetMode="External"/><Relationship Id="rId18" Type="http://schemas.openxmlformats.org/officeDocument/2006/relationships/hyperlink" Target="https://login.consultant.ru/link/?req=doc&amp;base=LAW&amp;n=511784" TargetMode="External"/><Relationship Id="rId26" Type="http://schemas.openxmlformats.org/officeDocument/2006/relationships/hyperlink" Target="https://login.consultant.ru/link/?req=doc&amp;base=SPB&amp;n=252850&amp;dst=100012" TargetMode="External"/><Relationship Id="rId39" Type="http://schemas.openxmlformats.org/officeDocument/2006/relationships/hyperlink" Target="https://login.consultant.ru/link/?req=doc&amp;base=SPB&amp;n=165240&amp;dst=100012" TargetMode="External"/><Relationship Id="rId21" Type="http://schemas.openxmlformats.org/officeDocument/2006/relationships/hyperlink" Target="https://login.consultant.ru/link/?req=doc&amp;base=SPB&amp;n=165244&amp;dst=100009" TargetMode="External"/><Relationship Id="rId34" Type="http://schemas.openxmlformats.org/officeDocument/2006/relationships/hyperlink" Target="https://login.consultant.ru/link/?req=doc&amp;base=SPB&amp;n=294824&amp;dst=100011" TargetMode="External"/><Relationship Id="rId42" Type="http://schemas.openxmlformats.org/officeDocument/2006/relationships/hyperlink" Target="https://login.consultant.ru/link/?req=doc&amp;base=SPB&amp;n=165240&amp;dst=100016" TargetMode="External"/><Relationship Id="rId47" Type="http://schemas.openxmlformats.org/officeDocument/2006/relationships/hyperlink" Target="https://login.consultant.ru/link/?req=doc&amp;base=SPB&amp;n=285075&amp;dst=100011" TargetMode="External"/><Relationship Id="rId50" Type="http://schemas.openxmlformats.org/officeDocument/2006/relationships/hyperlink" Target="https://login.consultant.ru/link/?req=doc&amp;base=SPB&amp;n=252850&amp;dst=100019" TargetMode="External"/><Relationship Id="rId55" Type="http://schemas.openxmlformats.org/officeDocument/2006/relationships/fontTable" Target="fontTable.xml"/><Relationship Id="rId7" Type="http://schemas.openxmlformats.org/officeDocument/2006/relationships/hyperlink" Target="https://login.consultant.ru/link/?req=doc&amp;base=SPB&amp;n=165244&amp;dst=100008" TargetMode="External"/><Relationship Id="rId2" Type="http://schemas.openxmlformats.org/officeDocument/2006/relationships/settings" Target="settings.xml"/><Relationship Id="rId16" Type="http://schemas.openxmlformats.org/officeDocument/2006/relationships/hyperlink" Target="https://login.consultant.ru/link/?req=doc&amp;base=LAW&amp;n=511784&amp;dst=100502" TargetMode="External"/><Relationship Id="rId29" Type="http://schemas.openxmlformats.org/officeDocument/2006/relationships/hyperlink" Target="https://login.consultant.ru/link/?req=doc&amp;base=SPB&amp;n=318285" TargetMode="External"/><Relationship Id="rId11" Type="http://schemas.openxmlformats.org/officeDocument/2006/relationships/hyperlink" Target="https://login.consultant.ru/link/?req=doc&amp;base=SPB&amp;n=285075&amp;dst=100008" TargetMode="External"/><Relationship Id="rId24" Type="http://schemas.openxmlformats.org/officeDocument/2006/relationships/hyperlink" Target="https://login.consultant.ru/link/?req=doc&amp;base=SPB&amp;n=165244&amp;dst=100012" TargetMode="External"/><Relationship Id="rId32" Type="http://schemas.openxmlformats.org/officeDocument/2006/relationships/hyperlink" Target="https://login.consultant.ru/link/?req=doc&amp;base=SPB&amp;n=252850&amp;dst=100017" TargetMode="External"/><Relationship Id="rId37" Type="http://schemas.openxmlformats.org/officeDocument/2006/relationships/hyperlink" Target="https://login.consultant.ru/link/?req=doc&amp;base=SPB&amp;n=329955&amp;dst=100014" TargetMode="External"/><Relationship Id="rId40" Type="http://schemas.openxmlformats.org/officeDocument/2006/relationships/hyperlink" Target="https://login.consultant.ru/link/?req=doc&amp;base=SPB&amp;n=165240&amp;dst=100014" TargetMode="External"/><Relationship Id="rId45" Type="http://schemas.openxmlformats.org/officeDocument/2006/relationships/hyperlink" Target="https://login.consultant.ru/link/?req=doc&amp;base=SPB&amp;n=294824&amp;dst=100016" TargetMode="External"/><Relationship Id="rId53" Type="http://schemas.openxmlformats.org/officeDocument/2006/relationships/hyperlink" Target="https://login.consultant.ru/link/?req=doc&amp;base=SPB&amp;n=309640&amp;dst=100064" TargetMode="External"/><Relationship Id="rId5" Type="http://schemas.openxmlformats.org/officeDocument/2006/relationships/hyperlink" Target="https://login.consultant.ru/link/?req=doc&amp;base=SPB&amp;n=152539&amp;dst=100008" TargetMode="External"/><Relationship Id="rId10" Type="http://schemas.openxmlformats.org/officeDocument/2006/relationships/hyperlink" Target="https://login.consultant.ru/link/?req=doc&amp;base=SPB&amp;n=252850&amp;dst=100008" TargetMode="External"/><Relationship Id="rId19" Type="http://schemas.openxmlformats.org/officeDocument/2006/relationships/hyperlink" Target="https://login.consultant.ru/link/?req=doc&amp;base=LAW&amp;n=511790" TargetMode="External"/><Relationship Id="rId31" Type="http://schemas.openxmlformats.org/officeDocument/2006/relationships/hyperlink" Target="https://login.consultant.ru/link/?req=doc&amp;base=SPB&amp;n=165240&amp;dst=100009" TargetMode="External"/><Relationship Id="rId44" Type="http://schemas.openxmlformats.org/officeDocument/2006/relationships/hyperlink" Target="https://login.consultant.ru/link/?req=doc&amp;base=SPB&amp;n=294824&amp;dst=100013" TargetMode="External"/><Relationship Id="rId52" Type="http://schemas.openxmlformats.org/officeDocument/2006/relationships/hyperlink" Target="https://login.consultant.ru/link/?req=doc&amp;base=SPB&amp;n=285075&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184280&amp;dst=100011" TargetMode="External"/><Relationship Id="rId14" Type="http://schemas.openxmlformats.org/officeDocument/2006/relationships/hyperlink" Target="https://login.consultant.ru/link/?req=doc&amp;base=SPB&amp;n=163963&amp;dst=100060" TargetMode="External"/><Relationship Id="rId22" Type="http://schemas.openxmlformats.org/officeDocument/2006/relationships/hyperlink" Target="https://login.consultant.ru/link/?req=doc&amp;base=SPB&amp;n=165244&amp;dst=100011" TargetMode="External"/><Relationship Id="rId27" Type="http://schemas.openxmlformats.org/officeDocument/2006/relationships/hyperlink" Target="https://login.consultant.ru/link/?req=doc&amp;base=SPB&amp;n=252850&amp;dst=100014" TargetMode="External"/><Relationship Id="rId30" Type="http://schemas.openxmlformats.org/officeDocument/2006/relationships/hyperlink" Target="https://login.consultant.ru/link/?req=doc&amp;base=SPB&amp;n=329955&amp;dst=100011" TargetMode="External"/><Relationship Id="rId35" Type="http://schemas.openxmlformats.org/officeDocument/2006/relationships/hyperlink" Target="https://login.consultant.ru/link/?req=doc&amp;base=SPB&amp;n=329955&amp;dst=100013" TargetMode="External"/><Relationship Id="rId43" Type="http://schemas.openxmlformats.org/officeDocument/2006/relationships/hyperlink" Target="https://login.consultant.ru/link/?req=doc&amp;base=SPB&amp;n=285075&amp;dst=100009" TargetMode="External"/><Relationship Id="rId48" Type="http://schemas.openxmlformats.org/officeDocument/2006/relationships/hyperlink" Target="https://login.consultant.ru/link/?req=doc&amp;base=LAW&amp;n=511674" TargetMode="External"/><Relationship Id="rId56" Type="http://schemas.openxmlformats.org/officeDocument/2006/relationships/theme" Target="theme/theme1.xml"/><Relationship Id="rId8" Type="http://schemas.openxmlformats.org/officeDocument/2006/relationships/hyperlink" Target="https://login.consultant.ru/link/?req=doc&amp;base=SPB&amp;n=309640&amp;dst=100064" TargetMode="External"/><Relationship Id="rId51" Type="http://schemas.openxmlformats.org/officeDocument/2006/relationships/hyperlink" Target="https://login.consultant.ru/link/?req=doc&amp;base=SPB&amp;n=252850&amp;dst=100020"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94824&amp;dst=100008" TargetMode="External"/><Relationship Id="rId17" Type="http://schemas.openxmlformats.org/officeDocument/2006/relationships/hyperlink" Target="https://login.consultant.ru/link/?req=doc&amp;base=LAW&amp;n=511700" TargetMode="External"/><Relationship Id="rId25" Type="http://schemas.openxmlformats.org/officeDocument/2006/relationships/hyperlink" Target="https://login.consultant.ru/link/?req=doc&amp;base=SPB&amp;n=252850&amp;dst=100010" TargetMode="External"/><Relationship Id="rId33" Type="http://schemas.openxmlformats.org/officeDocument/2006/relationships/hyperlink" Target="https://login.consultant.ru/link/?req=doc&amp;base=SPB&amp;n=294824&amp;dst=100010" TargetMode="External"/><Relationship Id="rId38" Type="http://schemas.openxmlformats.org/officeDocument/2006/relationships/hyperlink" Target="https://login.consultant.ru/link/?req=doc&amp;base=SPB&amp;n=165240&amp;dst=100011" TargetMode="External"/><Relationship Id="rId46" Type="http://schemas.openxmlformats.org/officeDocument/2006/relationships/hyperlink" Target="https://login.consultant.ru/link/?req=doc&amp;base=SPB&amp;n=294824&amp;dst=100017" TargetMode="External"/><Relationship Id="rId20" Type="http://schemas.openxmlformats.org/officeDocument/2006/relationships/hyperlink" Target="https://login.consultant.ru/link/?req=doc&amp;base=SPB&amp;n=252850&amp;dst=100009" TargetMode="External"/><Relationship Id="rId41" Type="http://schemas.openxmlformats.org/officeDocument/2006/relationships/hyperlink" Target="https://login.consultant.ru/link/?req=doc&amp;base=SPB&amp;n=165240&amp;dst=100015" TargetMode="External"/><Relationship Id="rId54" Type="http://schemas.openxmlformats.org/officeDocument/2006/relationships/hyperlink" Target="https://login.consultant.ru/link/?req=doc&amp;base=SPB&amp;n=285075&amp;dst=100014" TargetMode="External"/><Relationship Id="rId1" Type="http://schemas.openxmlformats.org/officeDocument/2006/relationships/styles" Target="styles.xml"/><Relationship Id="rId6" Type="http://schemas.openxmlformats.org/officeDocument/2006/relationships/hyperlink" Target="https://login.consultant.ru/link/?req=doc&amp;base=SPB&amp;n=165240&amp;dst=100008" TargetMode="External"/><Relationship Id="rId15" Type="http://schemas.openxmlformats.org/officeDocument/2006/relationships/hyperlink" Target="https://login.consultant.ru/link/?req=doc&amp;base=LAW&amp;n=511700&amp;dst=100038" TargetMode="External"/><Relationship Id="rId23" Type="http://schemas.openxmlformats.org/officeDocument/2006/relationships/hyperlink" Target="https://login.consultant.ru/link/?req=doc&amp;base=SPB&amp;n=152539&amp;dst=100014" TargetMode="External"/><Relationship Id="rId28" Type="http://schemas.openxmlformats.org/officeDocument/2006/relationships/hyperlink" Target="https://login.consultant.ru/link/?req=doc&amp;base=SPB&amp;n=329955&amp;dst=100009" TargetMode="External"/><Relationship Id="rId36" Type="http://schemas.openxmlformats.org/officeDocument/2006/relationships/hyperlink" Target="https://login.consultant.ru/link/?req=doc&amp;base=SPB&amp;n=252850&amp;dst=100018" TargetMode="External"/><Relationship Id="rId49" Type="http://schemas.openxmlformats.org/officeDocument/2006/relationships/hyperlink" Target="https://login.consultant.ru/link/?req=doc&amp;base=SPB&amp;n=184280&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3774</Words>
  <Characters>21518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ПАЛАМОДОВА Марина Валерьевна</dc:creator>
  <cp:keywords/>
  <dc:description/>
  <cp:lastModifiedBy>ПАЛАМОДОВА Марина Валерьевна</cp:lastModifiedBy>
  <cp:revision>1</cp:revision>
  <dcterms:created xsi:type="dcterms:W3CDTF">2026-05-26T08:38:00Z</dcterms:created>
  <dcterms:modified xsi:type="dcterms:W3CDTF">2026-05-26T08:39:00Z</dcterms:modified>
</cp:coreProperties>
</file>