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1A" w:rsidRPr="003E3C17" w:rsidRDefault="0014021A" w:rsidP="001402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3C17">
        <w:rPr>
          <w:rFonts w:ascii="Times New Roman" w:hAnsi="Times New Roman" w:cs="Times New Roman"/>
          <w:sz w:val="28"/>
          <w:szCs w:val="28"/>
        </w:rPr>
        <w:t>ДОКЛАД</w:t>
      </w:r>
    </w:p>
    <w:p w:rsidR="0014021A" w:rsidRPr="003E3C17" w:rsidRDefault="0014021A" w:rsidP="001402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3C17">
        <w:rPr>
          <w:rFonts w:ascii="Times New Roman" w:hAnsi="Times New Roman" w:cs="Times New Roman"/>
          <w:sz w:val="28"/>
          <w:szCs w:val="28"/>
        </w:rPr>
        <w:t>о правоприменительной практике осуществления 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  <w:r w:rsidR="00767421">
        <w:rPr>
          <w:rFonts w:ascii="Times New Roman" w:hAnsi="Times New Roman" w:cs="Times New Roman"/>
          <w:sz w:val="28"/>
          <w:szCs w:val="28"/>
        </w:rPr>
        <w:t xml:space="preserve"> в 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4021A" w:rsidRPr="003E3C17" w:rsidRDefault="0014021A" w:rsidP="001402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021A" w:rsidRPr="003E3C17" w:rsidRDefault="0014021A" w:rsidP="001402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3C17">
        <w:rPr>
          <w:rFonts w:ascii="Times New Roman" w:hAnsi="Times New Roman" w:cs="Times New Roman"/>
          <w:sz w:val="28"/>
          <w:szCs w:val="28"/>
        </w:rPr>
        <w:t>Доклад по правоприменительной практике осуществления</w:t>
      </w:r>
      <w:r w:rsidRPr="008A70E3">
        <w:t xml:space="preserve"> </w:t>
      </w:r>
      <w:r w:rsidRPr="008A70E3">
        <w:rPr>
          <w:rFonts w:ascii="Times New Roman" w:hAnsi="Times New Roman" w:cs="Times New Roman"/>
          <w:sz w:val="28"/>
          <w:szCs w:val="28"/>
        </w:rPr>
        <w:t>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  <w:r w:rsidRPr="003E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Pr="003E3C17">
        <w:rPr>
          <w:rFonts w:ascii="Times New Roman" w:hAnsi="Times New Roman" w:cs="Times New Roman"/>
          <w:sz w:val="28"/>
          <w:szCs w:val="28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 </w:t>
      </w:r>
    </w:p>
    <w:p w:rsidR="0014021A" w:rsidRPr="004F1C7B" w:rsidRDefault="0014021A" w:rsidP="0014021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F1C7B">
        <w:rPr>
          <w:rFonts w:eastAsiaTheme="minorHAnsi"/>
          <w:sz w:val="28"/>
          <w:szCs w:val="28"/>
          <w:lang w:eastAsia="en-US"/>
        </w:rPr>
        <w:t>В 202</w:t>
      </w:r>
      <w:r w:rsidR="0076742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F1C7B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 xml:space="preserve">оду </w:t>
      </w:r>
      <w:r w:rsidRPr="004F1C7B">
        <w:rPr>
          <w:rFonts w:eastAsiaTheme="minorHAnsi"/>
          <w:sz w:val="28"/>
          <w:szCs w:val="28"/>
          <w:lang w:eastAsia="en-US"/>
        </w:rPr>
        <w:t>плановые проверки подконтрольных субъектов в рамках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комитетом по охране, контролю и регулированию использования объектов животного мира Ленинградской области (далее – комитет) не осуществлялись.</w:t>
      </w:r>
    </w:p>
    <w:p w:rsidR="0014021A" w:rsidRPr="004F1C7B" w:rsidRDefault="0014021A" w:rsidP="0014021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F1C7B">
        <w:rPr>
          <w:rFonts w:eastAsiaTheme="minorHAnsi"/>
          <w:sz w:val="28"/>
          <w:szCs w:val="28"/>
          <w:lang w:eastAsia="en-US"/>
        </w:rPr>
        <w:t>В рамках федерального государственного контроля (надзора) в области охраны, воспроизводства и использования объектов животного мира и среды их обитания в Ленин</w:t>
      </w:r>
      <w:r>
        <w:rPr>
          <w:rFonts w:eastAsiaTheme="minorHAnsi"/>
          <w:sz w:val="28"/>
          <w:szCs w:val="28"/>
          <w:lang w:eastAsia="en-US"/>
        </w:rPr>
        <w:t>градской области в 202</w:t>
      </w:r>
      <w:r w:rsidR="00767421">
        <w:rPr>
          <w:rFonts w:eastAsiaTheme="minorHAnsi"/>
          <w:sz w:val="28"/>
          <w:szCs w:val="28"/>
          <w:lang w:eastAsia="en-US"/>
        </w:rPr>
        <w:t>5 году проведено 30</w:t>
      </w:r>
      <w:r>
        <w:rPr>
          <w:rFonts w:eastAsiaTheme="minorHAnsi"/>
          <w:sz w:val="28"/>
          <w:szCs w:val="28"/>
          <w:lang w:eastAsia="en-US"/>
        </w:rPr>
        <w:t xml:space="preserve"> профилактических мероприятий</w:t>
      </w:r>
      <w:r w:rsidRPr="004F1C7B">
        <w:rPr>
          <w:rFonts w:eastAsiaTheme="minorHAnsi"/>
          <w:sz w:val="28"/>
          <w:szCs w:val="28"/>
          <w:lang w:eastAsia="en-US"/>
        </w:rPr>
        <w:t>, в том числе:</w:t>
      </w:r>
    </w:p>
    <w:p w:rsidR="0014021A" w:rsidRPr="004F1C7B" w:rsidRDefault="0014021A" w:rsidP="0014021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F1C7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) проведение информирования – 1</w:t>
      </w:r>
      <w:r w:rsidR="00767421">
        <w:rPr>
          <w:rFonts w:eastAsiaTheme="minorHAnsi"/>
          <w:sz w:val="28"/>
          <w:szCs w:val="28"/>
          <w:lang w:eastAsia="en-US"/>
        </w:rPr>
        <w:t>0</w:t>
      </w:r>
      <w:r w:rsidRPr="004F1C7B">
        <w:rPr>
          <w:rFonts w:eastAsiaTheme="minorHAnsi"/>
          <w:sz w:val="28"/>
          <w:szCs w:val="28"/>
          <w:lang w:eastAsia="en-US"/>
        </w:rPr>
        <w:t xml:space="preserve"> публикаций на официальном сайте комитета);</w:t>
      </w:r>
      <w:proofErr w:type="gramEnd"/>
    </w:p>
    <w:p w:rsidR="0014021A" w:rsidRDefault="0014021A" w:rsidP="0014021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F1C7B">
        <w:rPr>
          <w:rFonts w:eastAsiaTheme="minorHAnsi"/>
          <w:sz w:val="28"/>
          <w:szCs w:val="28"/>
          <w:lang w:eastAsia="en-US"/>
        </w:rPr>
        <w:t>2) </w:t>
      </w:r>
      <w:r>
        <w:rPr>
          <w:rFonts w:eastAsiaTheme="minorHAnsi"/>
          <w:sz w:val="28"/>
          <w:szCs w:val="28"/>
          <w:lang w:eastAsia="en-US"/>
        </w:rPr>
        <w:t>проведение консультирования - 1</w:t>
      </w:r>
      <w:r w:rsidR="00767421">
        <w:rPr>
          <w:rFonts w:eastAsiaTheme="minorHAnsi"/>
          <w:sz w:val="28"/>
          <w:szCs w:val="28"/>
          <w:lang w:eastAsia="en-US"/>
        </w:rPr>
        <w:t>9 мероприятий;</w:t>
      </w:r>
    </w:p>
    <w:p w:rsidR="00767421" w:rsidRDefault="00767421" w:rsidP="0014021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</w:t>
      </w:r>
      <w:r w:rsidRPr="00767421">
        <w:rPr>
          <w:rFonts w:eastAsiaTheme="minorHAnsi"/>
          <w:sz w:val="28"/>
          <w:szCs w:val="28"/>
          <w:lang w:eastAsia="en-US"/>
        </w:rPr>
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 – 1</w:t>
      </w:r>
      <w:r w:rsidR="00235E18">
        <w:rPr>
          <w:rFonts w:eastAsiaTheme="minorHAnsi"/>
          <w:sz w:val="28"/>
          <w:szCs w:val="28"/>
          <w:lang w:eastAsia="en-US"/>
        </w:rPr>
        <w:t>.</w:t>
      </w:r>
    </w:p>
    <w:p w:rsidR="0014021A" w:rsidRPr="004F1C7B" w:rsidRDefault="00235E18" w:rsidP="0014021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2025</w:t>
      </w:r>
      <w:r w:rsidR="0014021A">
        <w:rPr>
          <w:rFonts w:eastAsiaTheme="minorHAnsi"/>
          <w:sz w:val="28"/>
          <w:szCs w:val="28"/>
          <w:lang w:eastAsia="en-US"/>
        </w:rPr>
        <w:t xml:space="preserve"> году комитетом проведено </w:t>
      </w:r>
      <w:r>
        <w:rPr>
          <w:rFonts w:eastAsiaTheme="minorHAnsi"/>
          <w:sz w:val="28"/>
          <w:szCs w:val="28"/>
          <w:lang w:eastAsia="en-US"/>
        </w:rPr>
        <w:t xml:space="preserve">82 выездных </w:t>
      </w:r>
      <w:r w:rsidR="00562651">
        <w:rPr>
          <w:rFonts w:eastAsiaTheme="minorHAnsi"/>
          <w:sz w:val="28"/>
          <w:szCs w:val="28"/>
          <w:lang w:eastAsia="en-US"/>
        </w:rPr>
        <w:t>обследований</w:t>
      </w:r>
      <w:r w:rsidR="0014021A" w:rsidRPr="004F1C7B">
        <w:rPr>
          <w:rFonts w:eastAsiaTheme="minorHAnsi"/>
          <w:sz w:val="28"/>
          <w:szCs w:val="28"/>
          <w:lang w:eastAsia="en-US"/>
        </w:rPr>
        <w:t xml:space="preserve"> (без взаимодействия).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4021A" w:rsidRPr="004F1C7B">
        <w:rPr>
          <w:rFonts w:eastAsiaTheme="minorHAnsi"/>
          <w:sz w:val="28"/>
          <w:szCs w:val="28"/>
          <w:lang w:eastAsia="en-US"/>
        </w:rPr>
        <w:t>Цели проведения профилактических мероприятий:</w:t>
      </w:r>
    </w:p>
    <w:p w:rsidR="0014021A" w:rsidRPr="004F1C7B" w:rsidRDefault="0014021A" w:rsidP="0014021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F1C7B">
        <w:rPr>
          <w:rFonts w:eastAsiaTheme="minorHAnsi"/>
          <w:sz w:val="28"/>
          <w:szCs w:val="28"/>
          <w:lang w:eastAsia="en-US"/>
        </w:rPr>
        <w:t xml:space="preserve">1) предотвращение рисков причинения вреда охраняемым законом ценностям; </w:t>
      </w:r>
      <w:bookmarkStart w:id="0" w:name="_GoBack"/>
      <w:bookmarkEnd w:id="0"/>
    </w:p>
    <w:p w:rsidR="0014021A" w:rsidRPr="004F1C7B" w:rsidRDefault="0014021A" w:rsidP="0014021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F1C7B">
        <w:rPr>
          <w:rFonts w:eastAsiaTheme="minorHAnsi"/>
          <w:sz w:val="28"/>
          <w:szCs w:val="28"/>
          <w:lang w:eastAsia="en-US"/>
        </w:rPr>
        <w:t xml:space="preserve">2) предупреждение нарушений контролируемыми лицами обязательных требований законодательством Российской Федерации области охраны, воспроизводства и использования объектов животного мира и среды их обитания </w:t>
      </w:r>
    </w:p>
    <w:p w:rsidR="0014021A" w:rsidRPr="004F1C7B" w:rsidRDefault="0014021A" w:rsidP="0014021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F1C7B">
        <w:rPr>
          <w:rFonts w:eastAsiaTheme="minorHAnsi"/>
          <w:sz w:val="28"/>
          <w:szCs w:val="28"/>
          <w:lang w:eastAsia="en-US"/>
        </w:rPr>
        <w:t>3) повышение открытости и прозрачности деятельности Комитета по охране, контролю и регулированию использования объектов животного мира Ленинградской области при осуществлении государственного контроля (надзора);</w:t>
      </w:r>
    </w:p>
    <w:p w:rsidR="0014021A" w:rsidRPr="004F1C7B" w:rsidRDefault="0014021A" w:rsidP="0014021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F1C7B">
        <w:rPr>
          <w:rFonts w:eastAsiaTheme="minorHAnsi"/>
          <w:sz w:val="28"/>
          <w:szCs w:val="28"/>
          <w:lang w:eastAsia="en-US"/>
        </w:rPr>
        <w:t>4) снижение административной нагрузки на субъекты контроля (надзора);</w:t>
      </w:r>
    </w:p>
    <w:p w:rsidR="0014021A" w:rsidRPr="004F1C7B" w:rsidRDefault="0014021A" w:rsidP="0014021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F1C7B">
        <w:rPr>
          <w:rFonts w:eastAsiaTheme="minorHAnsi"/>
          <w:sz w:val="28"/>
          <w:szCs w:val="28"/>
          <w:lang w:eastAsia="en-US"/>
        </w:rPr>
        <w:t xml:space="preserve">5) создание </w:t>
      </w:r>
      <w:proofErr w:type="gramStart"/>
      <w:r w:rsidRPr="004F1C7B">
        <w:rPr>
          <w:rFonts w:eastAsiaTheme="minorHAnsi"/>
          <w:sz w:val="28"/>
          <w:szCs w:val="28"/>
          <w:lang w:eastAsia="en-US"/>
        </w:rPr>
        <w:t>инфраструктуры профилактики рисков причинения вреда</w:t>
      </w:r>
      <w:proofErr w:type="gramEnd"/>
      <w:r w:rsidRPr="004F1C7B">
        <w:rPr>
          <w:rFonts w:eastAsiaTheme="minorHAnsi"/>
          <w:sz w:val="28"/>
          <w:szCs w:val="28"/>
          <w:lang w:eastAsia="en-US"/>
        </w:rPr>
        <w:t xml:space="preserve"> охраняемым законом ценностям; </w:t>
      </w:r>
    </w:p>
    <w:p w:rsidR="0014021A" w:rsidRDefault="0014021A" w:rsidP="00235E18">
      <w:pPr>
        <w:spacing w:line="276" w:lineRule="auto"/>
        <w:ind w:firstLine="708"/>
        <w:jc w:val="both"/>
        <w:rPr>
          <w:sz w:val="28"/>
          <w:szCs w:val="28"/>
        </w:rPr>
      </w:pPr>
      <w:r w:rsidRPr="004F1C7B">
        <w:rPr>
          <w:rFonts w:eastAsiaTheme="minorHAnsi"/>
          <w:sz w:val="28"/>
          <w:szCs w:val="28"/>
          <w:lang w:eastAsia="en-US"/>
        </w:rPr>
        <w:t>6) повышение эффективности контрольно-надзорной деятельности.</w:t>
      </w:r>
    </w:p>
    <w:p w:rsidR="002C14E5" w:rsidRDefault="002C14E5"/>
    <w:sectPr w:rsidR="002C14E5" w:rsidSect="009C2F11">
      <w:pgSz w:w="11906" w:h="16838"/>
      <w:pgMar w:top="1134" w:right="567" w:bottom="1134" w:left="1134" w:header="709" w:footer="709" w:gutter="5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1A"/>
    <w:rsid w:val="00061A97"/>
    <w:rsid w:val="0014021A"/>
    <w:rsid w:val="00235E18"/>
    <w:rsid w:val="002C14E5"/>
    <w:rsid w:val="00562651"/>
    <w:rsid w:val="006C16F9"/>
    <w:rsid w:val="00767421"/>
    <w:rsid w:val="00D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1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21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1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21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BB5E-E3C5-483E-B257-88716189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Вавилова</dc:creator>
  <cp:lastModifiedBy>Юлия Анатольевна Вавилова</cp:lastModifiedBy>
  <cp:revision>3</cp:revision>
  <cp:lastPrinted>2025-03-13T12:10:00Z</cp:lastPrinted>
  <dcterms:created xsi:type="dcterms:W3CDTF">2026-03-16T14:24:00Z</dcterms:created>
  <dcterms:modified xsi:type="dcterms:W3CDTF">2026-03-17T08:17:00Z</dcterms:modified>
</cp:coreProperties>
</file>