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EA" w:rsidRDefault="00B818EA" w:rsidP="00B818E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Ключевые изменения:</w:t>
      </w:r>
    </w:p>
    <w:p w:rsidR="00B818EA" w:rsidRDefault="00B818EA" w:rsidP="00B818EA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Уточнение предмета надзора. Контроль распространяется на территории, являющиеся средой обитания охотничьих ресурсов.</w:t>
      </w:r>
    </w:p>
    <w:p w:rsidR="00B818EA" w:rsidRDefault="00B818EA" w:rsidP="00B818EA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Цифровизация</w:t>
      </w:r>
      <w:proofErr w:type="spellEnd"/>
      <w:r>
        <w:rPr>
          <w:color w:val="000000"/>
          <w:sz w:val="27"/>
          <w:szCs w:val="27"/>
        </w:rPr>
        <w:t xml:space="preserve"> надзорных мероприятий.</w:t>
      </w:r>
    </w:p>
    <w:p w:rsidR="00B818EA" w:rsidRDefault="00B818EA" w:rsidP="00B818EA">
      <w:pPr>
        <w:pStyle w:val="a3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Закреплено использование мобильного приложения «Инспектор» для проведения профилактических визитов, осмотров, досмотров и обязательной фот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видеофиксации</w:t>
      </w:r>
      <w:proofErr w:type="spellEnd"/>
      <w:r>
        <w:rPr>
          <w:color w:val="000000"/>
          <w:sz w:val="27"/>
          <w:szCs w:val="27"/>
        </w:rPr>
        <w:t>.</w:t>
      </w:r>
    </w:p>
    <w:p w:rsidR="00B818EA" w:rsidRDefault="00B818EA" w:rsidP="00B818EA">
      <w:pPr>
        <w:pStyle w:val="a3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Разрешено применение средств дистанционного взаимодействия (видеоконференцсвязь) и беспилотных летательных аппаратов.</w:t>
      </w:r>
    </w:p>
    <w:p w:rsidR="00B818EA" w:rsidRDefault="00B818EA" w:rsidP="00B818EA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Изменение подходов к плановому надзору.</w:t>
      </w:r>
    </w:p>
    <w:p w:rsidR="00B818EA" w:rsidRDefault="00B818EA" w:rsidP="00B818EA">
      <w:pPr>
        <w:pStyle w:val="a3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объектов чрезвычайно высокого риска установлена периодичность плановых проверок — 1 раз в год.</w:t>
      </w:r>
    </w:p>
    <w:p w:rsidR="00B818EA" w:rsidRDefault="00B818EA" w:rsidP="00B818EA">
      <w:pPr>
        <w:pStyle w:val="a3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Надзорный орган получил право </w:t>
      </w:r>
      <w:proofErr w:type="gramStart"/>
      <w:r>
        <w:rPr>
          <w:color w:val="000000"/>
          <w:sz w:val="27"/>
          <w:szCs w:val="27"/>
        </w:rPr>
        <w:t>заменить плановую проверку на обязательный</w:t>
      </w:r>
      <w:proofErr w:type="gramEnd"/>
      <w:r>
        <w:rPr>
          <w:color w:val="000000"/>
          <w:sz w:val="27"/>
          <w:szCs w:val="27"/>
        </w:rPr>
        <w:t xml:space="preserve"> профилактический визит.</w:t>
      </w:r>
    </w:p>
    <w:p w:rsidR="00B818EA" w:rsidRDefault="00B818EA" w:rsidP="00B818EA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Уточнение порядка обжалования.</w:t>
      </w:r>
    </w:p>
    <w:p w:rsidR="00B818EA" w:rsidRDefault="00B818EA" w:rsidP="00B818EA">
      <w:pPr>
        <w:pStyle w:val="a3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Четко определен исчерпывающий перечень оснований для проведения внеплановых проверок.</w:t>
      </w:r>
    </w:p>
    <w:p w:rsidR="00B818EA" w:rsidRDefault="00B818EA" w:rsidP="00B818EA">
      <w:pPr>
        <w:pStyle w:val="a3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Установлены сокращенные сроки рассмотрения жалоб:</w:t>
      </w:r>
    </w:p>
    <w:p w:rsidR="00B818EA" w:rsidRDefault="00B818EA" w:rsidP="00B818EA">
      <w:pPr>
        <w:pStyle w:val="a3"/>
        <w:numPr>
          <w:ilvl w:val="2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 рабочих дней — для большинства жалоб.</w:t>
      </w:r>
    </w:p>
    <w:p w:rsidR="00B818EA" w:rsidRDefault="00B818EA" w:rsidP="00B818EA">
      <w:pPr>
        <w:pStyle w:val="a3"/>
        <w:numPr>
          <w:ilvl w:val="2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 рабочих дней — для жалоб на отнесение к категории риска.</w:t>
      </w:r>
    </w:p>
    <w:p w:rsidR="00B818EA" w:rsidRDefault="00B818EA" w:rsidP="00B818EA">
      <w:pPr>
        <w:pStyle w:val="a3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Введено обязательное досудебное обжалование для предпринимателей и юридических лиц.</w:t>
      </w:r>
    </w:p>
    <w:p w:rsidR="00B818EA" w:rsidRDefault="00B818EA" w:rsidP="00B818EA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Усиление роли профилактики. Закреплена возможность проведения профилактических визитов по </w:t>
      </w:r>
      <w:proofErr w:type="gramStart"/>
      <w:r>
        <w:rPr>
          <w:color w:val="000000"/>
          <w:sz w:val="27"/>
          <w:szCs w:val="27"/>
        </w:rPr>
        <w:t>инициативе</w:t>
      </w:r>
      <w:proofErr w:type="gramEnd"/>
      <w:r>
        <w:rPr>
          <w:color w:val="000000"/>
          <w:sz w:val="27"/>
          <w:szCs w:val="27"/>
        </w:rPr>
        <w:t xml:space="preserve"> как надзорного органа, так и контролируемых лиц.</w:t>
      </w:r>
    </w:p>
    <w:p w:rsidR="00B818EA" w:rsidRDefault="00B818EA" w:rsidP="00B818E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Цель изменений: Повышение эффективности надзора за счет внедрения </w:t>
      </w:r>
      <w:proofErr w:type="gramStart"/>
      <w:r>
        <w:rPr>
          <w:color w:val="000000"/>
          <w:sz w:val="27"/>
          <w:szCs w:val="27"/>
        </w:rPr>
        <w:t>риск-ориентированного</w:t>
      </w:r>
      <w:proofErr w:type="gramEnd"/>
      <w:r>
        <w:rPr>
          <w:color w:val="000000"/>
          <w:sz w:val="27"/>
          <w:szCs w:val="27"/>
        </w:rPr>
        <w:t xml:space="preserve"> подхода, цифровых технологий и смещения акцента на профилактику нарушений.</w:t>
      </w:r>
    </w:p>
    <w:p w:rsidR="006E6C90" w:rsidRDefault="006E6C90">
      <w:bookmarkStart w:id="0" w:name="_GoBack"/>
      <w:bookmarkEnd w:id="0"/>
    </w:p>
    <w:sectPr w:rsidR="006E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49C"/>
    <w:multiLevelType w:val="multilevel"/>
    <w:tmpl w:val="7B90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EA"/>
    <w:rsid w:val="00333157"/>
    <w:rsid w:val="006E6C90"/>
    <w:rsid w:val="00B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5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3157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B8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5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3157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B8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Рафиковна Мухаметгалиева</dc:creator>
  <cp:lastModifiedBy>Лилия Рафиковна Мухаметгалиева</cp:lastModifiedBy>
  <cp:revision>1</cp:revision>
  <dcterms:created xsi:type="dcterms:W3CDTF">2025-09-15T09:40:00Z</dcterms:created>
  <dcterms:modified xsi:type="dcterms:W3CDTF">2025-09-15T09:41:00Z</dcterms:modified>
</cp:coreProperties>
</file>