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D0" w:rsidRDefault="001E4AD0" w:rsidP="001E4AD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242E">
        <w:rPr>
          <w:rFonts w:ascii="Times New Roman" w:hAnsi="Times New Roman" w:cs="Times New Roman"/>
          <w:sz w:val="28"/>
          <w:szCs w:val="28"/>
        </w:rPr>
        <w:t>Перечень м</w:t>
      </w:r>
      <w:r>
        <w:rPr>
          <w:rFonts w:ascii="Times New Roman" w:hAnsi="Times New Roman" w:cs="Times New Roman"/>
          <w:sz w:val="28"/>
          <w:szCs w:val="28"/>
        </w:rPr>
        <w:t>ест проведения проверки знаний</w:t>
      </w:r>
      <w:r w:rsidRPr="009E24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AD0" w:rsidRDefault="001E4AD0" w:rsidP="001E4AD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комитетом </w:t>
      </w:r>
      <w:r w:rsidRPr="00BD7322">
        <w:rPr>
          <w:rFonts w:ascii="Times New Roman" w:hAnsi="Times New Roman" w:cs="Times New Roman"/>
          <w:sz w:val="28"/>
          <w:szCs w:val="28"/>
        </w:rPr>
        <w:t>по охране, контролю и регулированию использования объектов животного мира Ленинградской области</w:t>
      </w:r>
    </w:p>
    <w:p w:rsidR="003C6269" w:rsidRPr="003C6269" w:rsidRDefault="003C6269" w:rsidP="001E4AD0">
      <w:pPr>
        <w:widowControl w:val="0"/>
        <w:spacing w:after="160" w:line="240" w:lineRule="auto"/>
        <w:ind w:left="-567" w:firstLine="567"/>
        <w:jc w:val="both"/>
        <w:rPr>
          <w:rStyle w:val="a3"/>
          <w:rFonts w:eastAsia="Calibri"/>
        </w:rPr>
      </w:pP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Бокситогорский район, г. </w:t>
      </w:r>
      <w:r w:rsidRPr="001E4AD0">
        <w:rPr>
          <w:rStyle w:val="a3"/>
          <w:rFonts w:eastAsia="Calibri"/>
          <w:b/>
        </w:rPr>
        <w:t>Пикалево</w:t>
      </w:r>
      <w:r w:rsidRPr="001E4AD0">
        <w:rPr>
          <w:rStyle w:val="a3"/>
          <w:rFonts w:eastAsia="Calibri"/>
        </w:rPr>
        <w:t>, 6-ой микрорайон, д. 12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Волосовский район, г. </w:t>
      </w:r>
      <w:r w:rsidRPr="001E4AD0">
        <w:rPr>
          <w:rStyle w:val="a3"/>
          <w:rFonts w:eastAsia="Calibri"/>
          <w:b/>
        </w:rPr>
        <w:t>Волосово</w:t>
      </w:r>
      <w:r w:rsidRPr="001E4AD0">
        <w:rPr>
          <w:rStyle w:val="a3"/>
          <w:rFonts w:eastAsia="Calibri"/>
        </w:rPr>
        <w:t>, пр. Вингиссара, д. 62, 2 эт.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Волховский район, г. </w:t>
      </w:r>
      <w:r w:rsidRPr="001E4AD0">
        <w:rPr>
          <w:rStyle w:val="a3"/>
          <w:rFonts w:eastAsia="Calibri"/>
          <w:b/>
        </w:rPr>
        <w:t>Волхов</w:t>
      </w:r>
      <w:r w:rsidRPr="001E4AD0">
        <w:rPr>
          <w:rStyle w:val="a3"/>
          <w:rFonts w:eastAsia="Calibri"/>
        </w:rPr>
        <w:t>, Волховский пр., д. 9, п. 2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Всеволожский район, г. </w:t>
      </w:r>
      <w:r w:rsidRPr="001E4AD0">
        <w:rPr>
          <w:rStyle w:val="a3"/>
          <w:rFonts w:eastAsia="Calibri"/>
          <w:b/>
        </w:rPr>
        <w:t>Всеволожск</w:t>
      </w:r>
      <w:r w:rsidRPr="001E4AD0">
        <w:rPr>
          <w:rStyle w:val="a3"/>
          <w:rFonts w:eastAsia="Calibri"/>
        </w:rPr>
        <w:t>, ул. Пожвинская, д.4а, каб.207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Выборгский район, г. </w:t>
      </w:r>
      <w:r w:rsidRPr="001E4AD0">
        <w:rPr>
          <w:rStyle w:val="a3"/>
          <w:rFonts w:eastAsia="Calibri"/>
          <w:b/>
        </w:rPr>
        <w:t>Выборг</w:t>
      </w:r>
      <w:r w:rsidRPr="001E4AD0">
        <w:rPr>
          <w:rStyle w:val="a3"/>
          <w:rFonts w:eastAsia="Calibri"/>
        </w:rPr>
        <w:t xml:space="preserve">, ул. </w:t>
      </w:r>
      <w:proofErr w:type="gramStart"/>
      <w:r w:rsidRPr="001E4AD0">
        <w:rPr>
          <w:rStyle w:val="a3"/>
          <w:rFonts w:eastAsia="Calibri"/>
        </w:rPr>
        <w:t>Первомайская</w:t>
      </w:r>
      <w:proofErr w:type="gramEnd"/>
      <w:r w:rsidRPr="001E4AD0">
        <w:rPr>
          <w:rStyle w:val="a3"/>
          <w:rFonts w:eastAsia="Calibri"/>
        </w:rPr>
        <w:t>, д. 7, 1 эт., каб. 40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Гатчинский район, г. </w:t>
      </w:r>
      <w:r w:rsidRPr="001E4AD0">
        <w:rPr>
          <w:rStyle w:val="a3"/>
          <w:rFonts w:eastAsia="Calibri"/>
          <w:b/>
        </w:rPr>
        <w:t>Гатчина</w:t>
      </w:r>
      <w:r w:rsidRPr="001E4AD0">
        <w:rPr>
          <w:rStyle w:val="a3"/>
          <w:rFonts w:eastAsia="Calibri"/>
        </w:rPr>
        <w:t>, ул. Карла Маркса, д. 66 а, пом. 13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Кингисеппский район, г. </w:t>
      </w:r>
      <w:r w:rsidRPr="001E4AD0">
        <w:rPr>
          <w:rStyle w:val="a3"/>
          <w:rFonts w:eastAsia="Calibri"/>
          <w:b/>
        </w:rPr>
        <w:t>Кингисепп</w:t>
      </w:r>
      <w:r w:rsidRPr="001E4AD0">
        <w:rPr>
          <w:rStyle w:val="a3"/>
          <w:rFonts w:eastAsia="Calibri"/>
        </w:rPr>
        <w:t xml:space="preserve">, ул. </w:t>
      </w:r>
      <w:proofErr w:type="gramStart"/>
      <w:r w:rsidRPr="001E4AD0">
        <w:rPr>
          <w:rStyle w:val="a3"/>
          <w:rFonts w:eastAsia="Calibri"/>
        </w:rPr>
        <w:t>Большая</w:t>
      </w:r>
      <w:proofErr w:type="gramEnd"/>
      <w:r w:rsidRPr="001E4AD0">
        <w:rPr>
          <w:rStyle w:val="a3"/>
          <w:rFonts w:eastAsia="Calibri"/>
        </w:rPr>
        <w:t xml:space="preserve"> Советская, д. 17, оф. 4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Киришский район, г. </w:t>
      </w:r>
      <w:r w:rsidRPr="001E4AD0">
        <w:rPr>
          <w:rStyle w:val="a3"/>
          <w:rFonts w:eastAsia="Calibri"/>
          <w:b/>
        </w:rPr>
        <w:t>Кириши</w:t>
      </w:r>
      <w:r w:rsidRPr="001E4AD0">
        <w:rPr>
          <w:rStyle w:val="a3"/>
          <w:rFonts w:eastAsia="Calibri"/>
        </w:rPr>
        <w:t>, пр. Героев, д. 16, пом. №305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Кировский район, г. </w:t>
      </w:r>
      <w:r w:rsidRPr="001E4AD0">
        <w:rPr>
          <w:rStyle w:val="a3"/>
          <w:rFonts w:eastAsia="Calibri"/>
          <w:b/>
        </w:rPr>
        <w:t>Кировск</w:t>
      </w:r>
      <w:r w:rsidRPr="001E4AD0">
        <w:rPr>
          <w:rStyle w:val="a3"/>
          <w:rFonts w:eastAsia="Calibri"/>
        </w:rPr>
        <w:t xml:space="preserve">, ул. </w:t>
      </w:r>
      <w:proofErr w:type="gramStart"/>
      <w:r w:rsidRPr="001E4AD0">
        <w:rPr>
          <w:rStyle w:val="a3"/>
          <w:rFonts w:eastAsia="Calibri"/>
        </w:rPr>
        <w:t>Пионерская</w:t>
      </w:r>
      <w:proofErr w:type="gramEnd"/>
      <w:r w:rsidRPr="001E4AD0">
        <w:rPr>
          <w:rStyle w:val="a3"/>
          <w:rFonts w:eastAsia="Calibri"/>
        </w:rPr>
        <w:t>, д. 14, офис 7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proofErr w:type="gramStart"/>
      <w:r w:rsidRPr="001E4AD0">
        <w:rPr>
          <w:rStyle w:val="a3"/>
          <w:rFonts w:eastAsia="Calibri"/>
        </w:rPr>
        <w:t xml:space="preserve">Лодейнопольский район, г. </w:t>
      </w:r>
      <w:r w:rsidRPr="001E4AD0">
        <w:rPr>
          <w:rStyle w:val="a3"/>
          <w:rFonts w:eastAsia="Calibri"/>
          <w:b/>
        </w:rPr>
        <w:t>Лодейное Поле</w:t>
      </w:r>
      <w:r w:rsidRPr="001E4AD0">
        <w:rPr>
          <w:rStyle w:val="a3"/>
          <w:rFonts w:eastAsia="Calibri"/>
        </w:rPr>
        <w:t>, ул. Титова, д. 15-а, корп. 1</w:t>
      </w:r>
      <w:proofErr w:type="gramEnd"/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г. Санкт-Петербург, г. </w:t>
      </w:r>
      <w:r w:rsidRPr="001E4AD0">
        <w:rPr>
          <w:rStyle w:val="a3"/>
          <w:rFonts w:eastAsia="Calibri"/>
          <w:b/>
        </w:rPr>
        <w:t>Ломоносов</w:t>
      </w:r>
      <w:r w:rsidRPr="001E4AD0">
        <w:rPr>
          <w:rStyle w:val="a3"/>
          <w:rFonts w:eastAsia="Calibri"/>
        </w:rPr>
        <w:t>, ул. Еленинская, д. 18, каб. 54 (3 этаж)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Лужский район, г. </w:t>
      </w:r>
      <w:r w:rsidRPr="001E4AD0">
        <w:rPr>
          <w:rStyle w:val="a3"/>
          <w:rFonts w:eastAsia="Calibri"/>
          <w:b/>
        </w:rPr>
        <w:t>Луга</w:t>
      </w:r>
      <w:r w:rsidRPr="001E4AD0">
        <w:rPr>
          <w:rStyle w:val="a3"/>
          <w:rFonts w:eastAsia="Calibri"/>
        </w:rPr>
        <w:t>, ул. Володарского, д. 16, пом. 1, каб. №4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Подпорожский район, г. </w:t>
      </w:r>
      <w:r w:rsidRPr="001E4AD0">
        <w:rPr>
          <w:rStyle w:val="a3"/>
          <w:rFonts w:eastAsia="Calibri"/>
          <w:b/>
        </w:rPr>
        <w:t>Подпорожье</w:t>
      </w:r>
      <w:r w:rsidRPr="001E4AD0">
        <w:rPr>
          <w:rStyle w:val="a3"/>
          <w:rFonts w:eastAsia="Calibri"/>
        </w:rPr>
        <w:t>, ул. Погринская, д. 2, 1 эт.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>Пр</w:t>
      </w:r>
      <w:bookmarkStart w:id="0" w:name="_GoBack"/>
      <w:bookmarkEnd w:id="0"/>
      <w:r w:rsidRPr="001E4AD0">
        <w:rPr>
          <w:rStyle w:val="a3"/>
          <w:rFonts w:eastAsia="Calibri"/>
        </w:rPr>
        <w:t xml:space="preserve">иозерский район,  г. </w:t>
      </w:r>
      <w:r w:rsidRPr="001E4AD0">
        <w:rPr>
          <w:rStyle w:val="a3"/>
          <w:rFonts w:eastAsia="Calibri"/>
          <w:b/>
        </w:rPr>
        <w:t>Приозерск</w:t>
      </w:r>
      <w:r w:rsidRPr="001E4AD0">
        <w:rPr>
          <w:rStyle w:val="a3"/>
          <w:rFonts w:eastAsia="Calibri"/>
        </w:rPr>
        <w:t>, ул. Калинина, д. 51, каб. 219</w:t>
      </w:r>
    </w:p>
    <w:p w:rsidR="003C6269" w:rsidRPr="001E4AD0" w:rsidRDefault="001E4AD0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>
        <w:rPr>
          <w:rStyle w:val="a3"/>
          <w:rFonts w:eastAsia="Calibri"/>
        </w:rPr>
        <w:t xml:space="preserve"> </w:t>
      </w:r>
      <w:r w:rsidR="003C6269" w:rsidRPr="001E4AD0">
        <w:rPr>
          <w:rStyle w:val="a3"/>
          <w:rFonts w:eastAsia="Calibri"/>
        </w:rPr>
        <w:t xml:space="preserve">Сланцевский район,  г. </w:t>
      </w:r>
      <w:r w:rsidR="003C6269" w:rsidRPr="001E4AD0">
        <w:rPr>
          <w:rStyle w:val="a3"/>
          <w:rFonts w:eastAsia="Calibri"/>
          <w:b/>
        </w:rPr>
        <w:t>Сланцы</w:t>
      </w:r>
      <w:r w:rsidR="003C6269" w:rsidRPr="001E4AD0">
        <w:rPr>
          <w:rStyle w:val="a3"/>
          <w:rFonts w:eastAsia="Calibri"/>
        </w:rPr>
        <w:t xml:space="preserve">, ул. </w:t>
      </w:r>
      <w:proofErr w:type="gramStart"/>
      <w:r w:rsidR="003C6269" w:rsidRPr="001E4AD0">
        <w:rPr>
          <w:rStyle w:val="a3"/>
          <w:rFonts w:eastAsia="Calibri"/>
        </w:rPr>
        <w:t>Банковская</w:t>
      </w:r>
      <w:proofErr w:type="gramEnd"/>
      <w:r w:rsidR="003C6269" w:rsidRPr="001E4AD0">
        <w:rPr>
          <w:rStyle w:val="a3"/>
          <w:rFonts w:eastAsia="Calibri"/>
        </w:rPr>
        <w:t>, д. 11А, оф. №2</w:t>
      </w:r>
    </w:p>
    <w:p w:rsidR="003C6269" w:rsidRPr="001E4AD0" w:rsidRDefault="001E4AD0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>
        <w:rPr>
          <w:rStyle w:val="a3"/>
          <w:rFonts w:eastAsia="Calibri"/>
        </w:rPr>
        <w:t xml:space="preserve"> </w:t>
      </w:r>
      <w:r w:rsidR="003C6269" w:rsidRPr="001E4AD0">
        <w:rPr>
          <w:rStyle w:val="a3"/>
          <w:rFonts w:eastAsia="Calibri"/>
        </w:rPr>
        <w:t xml:space="preserve">Тихвинский район, г. </w:t>
      </w:r>
      <w:r w:rsidR="003C6269" w:rsidRPr="001E4AD0">
        <w:rPr>
          <w:rStyle w:val="a3"/>
          <w:rFonts w:eastAsia="Calibri"/>
          <w:b/>
        </w:rPr>
        <w:t>Тихвин</w:t>
      </w:r>
      <w:r w:rsidR="003C6269" w:rsidRPr="001E4AD0">
        <w:rPr>
          <w:rStyle w:val="a3"/>
          <w:rFonts w:eastAsia="Calibri"/>
        </w:rPr>
        <w:t>, 1-ый микрорайон, д. 42, пом. 2</w:t>
      </w:r>
    </w:p>
    <w:p w:rsidR="003C6269" w:rsidRPr="001E4AD0" w:rsidRDefault="003C6269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 w:rsidRPr="001E4AD0">
        <w:rPr>
          <w:rStyle w:val="a3"/>
          <w:rFonts w:eastAsia="Calibri"/>
        </w:rPr>
        <w:t xml:space="preserve">Тосненский район, г. </w:t>
      </w:r>
      <w:r w:rsidRPr="001E4AD0">
        <w:rPr>
          <w:rStyle w:val="a3"/>
          <w:rFonts w:eastAsia="Calibri"/>
          <w:b/>
        </w:rPr>
        <w:t>Тосно</w:t>
      </w:r>
      <w:r w:rsidRPr="001E4AD0">
        <w:rPr>
          <w:rStyle w:val="a3"/>
          <w:rFonts w:eastAsia="Calibri"/>
        </w:rPr>
        <w:t>, пр. Ленина 71В, офис 75</w:t>
      </w:r>
    </w:p>
    <w:p w:rsidR="006E6C90" w:rsidRPr="001E4AD0" w:rsidRDefault="001E4AD0" w:rsidP="001E4AD0">
      <w:pPr>
        <w:pStyle w:val="a4"/>
        <w:widowControl w:val="0"/>
        <w:numPr>
          <w:ilvl w:val="0"/>
          <w:numId w:val="1"/>
        </w:numPr>
        <w:spacing w:after="160" w:line="360" w:lineRule="auto"/>
        <w:rPr>
          <w:rStyle w:val="a3"/>
          <w:rFonts w:eastAsia="Calibri"/>
        </w:rPr>
      </w:pPr>
      <w:r>
        <w:rPr>
          <w:rStyle w:val="a3"/>
          <w:rFonts w:eastAsia="Calibri"/>
          <w:b/>
        </w:rPr>
        <w:t xml:space="preserve"> </w:t>
      </w:r>
      <w:r w:rsidR="003C6269" w:rsidRPr="001E4AD0">
        <w:rPr>
          <w:rStyle w:val="a3"/>
          <w:rFonts w:eastAsia="Calibri"/>
          <w:b/>
        </w:rPr>
        <w:t>г. Санкт-Петербург</w:t>
      </w:r>
      <w:r w:rsidR="003C6269" w:rsidRPr="001E4AD0">
        <w:rPr>
          <w:rStyle w:val="a3"/>
          <w:rFonts w:eastAsia="Calibri"/>
        </w:rPr>
        <w:t>, ул. Смольного, д.3, каб.1-88</w:t>
      </w:r>
    </w:p>
    <w:p w:rsidR="003C6269" w:rsidRDefault="003C6269" w:rsidP="001E4AD0">
      <w:pPr>
        <w:widowControl w:val="0"/>
        <w:spacing w:after="160" w:line="240" w:lineRule="auto"/>
        <w:ind w:left="-567" w:firstLine="567"/>
        <w:jc w:val="both"/>
        <w:rPr>
          <w:rStyle w:val="a3"/>
          <w:rFonts w:eastAsia="Calibri"/>
        </w:rPr>
      </w:pPr>
    </w:p>
    <w:p w:rsidR="003C6269" w:rsidRDefault="003C6269" w:rsidP="001E4AD0">
      <w:pPr>
        <w:widowControl w:val="0"/>
        <w:spacing w:after="160" w:line="240" w:lineRule="auto"/>
        <w:jc w:val="both"/>
        <w:rPr>
          <w:rStyle w:val="a3"/>
          <w:rFonts w:eastAsia="Calibri"/>
        </w:rPr>
      </w:pPr>
    </w:p>
    <w:p w:rsidR="003C6269" w:rsidRDefault="003C6269" w:rsidP="001E4AD0">
      <w:pPr>
        <w:widowControl w:val="0"/>
        <w:spacing w:after="160" w:line="240" w:lineRule="auto"/>
        <w:jc w:val="both"/>
        <w:rPr>
          <w:rStyle w:val="a3"/>
          <w:rFonts w:eastAsia="Calibri"/>
        </w:rPr>
      </w:pPr>
    </w:p>
    <w:p w:rsidR="003C6269" w:rsidRPr="003C6269" w:rsidRDefault="003C6269" w:rsidP="001E4AD0">
      <w:pPr>
        <w:widowControl w:val="0"/>
        <w:spacing w:after="160" w:line="240" w:lineRule="auto"/>
        <w:jc w:val="both"/>
        <w:rPr>
          <w:rStyle w:val="a3"/>
          <w:rFonts w:eastAsia="Calibri"/>
        </w:rPr>
      </w:pPr>
    </w:p>
    <w:sectPr w:rsidR="003C6269" w:rsidRPr="003C6269" w:rsidSect="003C62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AFB"/>
    <w:multiLevelType w:val="hybridMultilevel"/>
    <w:tmpl w:val="7BB8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69"/>
    <w:rsid w:val="001E4AD0"/>
    <w:rsid w:val="00333157"/>
    <w:rsid w:val="003C6269"/>
    <w:rsid w:val="006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ConsPlusNonformat">
    <w:name w:val="ConsPlusNonformat"/>
    <w:uiPriority w:val="99"/>
    <w:rsid w:val="003C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basedOn w:val="a0"/>
    <w:link w:val="a4"/>
    <w:rsid w:val="003C62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List Paragraph"/>
    <w:basedOn w:val="a"/>
    <w:link w:val="a3"/>
    <w:rsid w:val="003C6269"/>
    <w:pPr>
      <w:spacing w:after="0" w:line="240" w:lineRule="auto"/>
      <w:ind w:left="720"/>
      <w:contextualSpacing/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ConsPlusNonformat">
    <w:name w:val="ConsPlusNonformat"/>
    <w:uiPriority w:val="99"/>
    <w:rsid w:val="003C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basedOn w:val="a0"/>
    <w:link w:val="a4"/>
    <w:rsid w:val="003C62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List Paragraph"/>
    <w:basedOn w:val="a"/>
    <w:link w:val="a3"/>
    <w:rsid w:val="003C6269"/>
    <w:pPr>
      <w:spacing w:after="0" w:line="240" w:lineRule="auto"/>
      <w:ind w:left="720"/>
      <w:contextualSpacing/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04C9-957C-494D-A0AD-207F827B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1</cp:revision>
  <dcterms:created xsi:type="dcterms:W3CDTF">2025-08-26T09:57:00Z</dcterms:created>
  <dcterms:modified xsi:type="dcterms:W3CDTF">2025-08-26T12:39:00Z</dcterms:modified>
</cp:coreProperties>
</file>