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207" w:rsidRPr="00A647C2" w:rsidRDefault="00A647C2" w:rsidP="00A64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C2">
        <w:rPr>
          <w:rFonts w:ascii="Times New Roman" w:hAnsi="Times New Roman" w:cs="Times New Roman"/>
          <w:b/>
          <w:sz w:val="28"/>
          <w:szCs w:val="28"/>
        </w:rPr>
        <w:t>Информация к отчетной коллегии комитета по охране, контролю и регулированию использования объектов животного мира Ленинградской области</w:t>
      </w:r>
    </w:p>
    <w:p w:rsidR="00A647C2" w:rsidRPr="00D57043" w:rsidRDefault="00A647C2" w:rsidP="00A647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043">
        <w:rPr>
          <w:rFonts w:ascii="Times New Roman" w:hAnsi="Times New Roman" w:cs="Times New Roman"/>
          <w:b/>
          <w:sz w:val="28"/>
          <w:szCs w:val="28"/>
        </w:rPr>
        <w:t>Тезисы</w:t>
      </w:r>
    </w:p>
    <w:p w:rsidR="00A647C2" w:rsidRDefault="00A647C2" w:rsidP="00A647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3648D">
        <w:rPr>
          <w:rFonts w:ascii="Times New Roman" w:hAnsi="Times New Roman"/>
          <w:sz w:val="28"/>
          <w:szCs w:val="28"/>
        </w:rPr>
        <w:t>Общая площадь охотничьих угодий</w:t>
      </w:r>
      <w:r>
        <w:rPr>
          <w:rFonts w:ascii="Times New Roman" w:hAnsi="Times New Roman"/>
          <w:sz w:val="28"/>
          <w:szCs w:val="28"/>
        </w:rPr>
        <w:t xml:space="preserve"> Ленинградской области по сравнению с 202</w:t>
      </w:r>
      <w:r w:rsidR="00427110" w:rsidRPr="0042711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 – не изменилась </w:t>
      </w:r>
      <w:proofErr w:type="gramStart"/>
      <w:r>
        <w:rPr>
          <w:rFonts w:ascii="Times New Roman" w:hAnsi="Times New Roman"/>
          <w:sz w:val="28"/>
          <w:szCs w:val="28"/>
        </w:rPr>
        <w:t xml:space="preserve">и </w:t>
      </w:r>
      <w:r w:rsidRPr="0013648D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Pr="0013648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7 280,1 тыс. га, в том числе: </w:t>
      </w:r>
    </w:p>
    <w:p w:rsidR="00A647C2" w:rsidRPr="00692389" w:rsidRDefault="00A647C2" w:rsidP="00A647C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92389">
        <w:rPr>
          <w:rFonts w:ascii="Times New Roman" w:eastAsia="Times New Roman" w:hAnsi="Times New Roman"/>
          <w:sz w:val="28"/>
          <w:szCs w:val="28"/>
        </w:rPr>
        <w:t>669,9 тыс. га  - общедоступные охотничьи угодья,  (9,2 %)</w:t>
      </w:r>
    </w:p>
    <w:p w:rsidR="00A647C2" w:rsidRPr="00692389" w:rsidRDefault="00A647C2" w:rsidP="00A647C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692389">
        <w:rPr>
          <w:rFonts w:ascii="Times New Roman" w:eastAsia="Times New Roman" w:hAnsi="Times New Roman"/>
          <w:sz w:val="28"/>
          <w:szCs w:val="28"/>
        </w:rPr>
        <w:t xml:space="preserve">6610,1 тыс. </w:t>
      </w:r>
      <w:proofErr w:type="gramStart"/>
      <w:r w:rsidRPr="00692389">
        <w:rPr>
          <w:rFonts w:ascii="Times New Roman" w:eastAsia="Times New Roman" w:hAnsi="Times New Roman"/>
          <w:sz w:val="28"/>
          <w:szCs w:val="28"/>
        </w:rPr>
        <w:t>га.-</w:t>
      </w:r>
      <w:proofErr w:type="gramEnd"/>
      <w:r w:rsidRPr="00692389">
        <w:rPr>
          <w:rFonts w:ascii="Times New Roman" w:eastAsia="Times New Roman" w:hAnsi="Times New Roman"/>
          <w:sz w:val="28"/>
          <w:szCs w:val="28"/>
        </w:rPr>
        <w:t xml:space="preserve"> закрепленные охотничьи угодья      (90,8 %)</w:t>
      </w:r>
    </w:p>
    <w:p w:rsidR="00A647C2" w:rsidRDefault="00A647C2" w:rsidP="00A647C2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47C2">
        <w:rPr>
          <w:rFonts w:ascii="Times New Roman" w:eastAsia="Times New Roman" w:hAnsi="Times New Roman"/>
          <w:sz w:val="28"/>
          <w:szCs w:val="28"/>
        </w:rPr>
        <w:t>Охотхозяйственную</w:t>
      </w:r>
      <w:proofErr w:type="spellEnd"/>
      <w:r w:rsidRPr="00A647C2">
        <w:rPr>
          <w:rFonts w:ascii="Times New Roman" w:eastAsia="Times New Roman" w:hAnsi="Times New Roman"/>
          <w:sz w:val="28"/>
          <w:szCs w:val="28"/>
        </w:rPr>
        <w:t xml:space="preserve"> деятельность о</w:t>
      </w:r>
      <w:r w:rsidRPr="00A647C2">
        <w:rPr>
          <w:rFonts w:ascii="Times New Roman" w:hAnsi="Times New Roman"/>
          <w:sz w:val="28"/>
          <w:szCs w:val="28"/>
        </w:rPr>
        <w:t xml:space="preserve">существляет 91 субъект – организации разных форм собственности и организационно-правовых форм </w:t>
      </w:r>
      <w:r>
        <w:rPr>
          <w:rFonts w:ascii="Times New Roman" w:hAnsi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27110" w:rsidRPr="00435E00" w:rsidRDefault="00435E00" w:rsidP="00A647C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комитета совместно с подведомственными учреждениями составляет 109 человек. Численность работников отрасли составляет 1500 человек.</w:t>
      </w:r>
      <w:bookmarkStart w:id="0" w:name="_GoBack"/>
      <w:bookmarkEnd w:id="0"/>
    </w:p>
    <w:p w:rsidR="00A647C2" w:rsidRDefault="00A647C2" w:rsidP="00A64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Основные </w:t>
      </w:r>
      <w:r w:rsidR="00815CF3">
        <w:rPr>
          <w:rFonts w:ascii="Times New Roman" w:hAnsi="Times New Roman"/>
          <w:sz w:val="28"/>
          <w:szCs w:val="28"/>
        </w:rPr>
        <w:t xml:space="preserve">крупные </w:t>
      </w:r>
      <w:proofErr w:type="spellStart"/>
      <w:r>
        <w:rPr>
          <w:rFonts w:ascii="Times New Roman" w:hAnsi="Times New Roman"/>
          <w:sz w:val="28"/>
          <w:szCs w:val="28"/>
        </w:rPr>
        <w:t>охотпользователи</w:t>
      </w:r>
      <w:proofErr w:type="spellEnd"/>
      <w:r>
        <w:rPr>
          <w:rFonts w:ascii="Times New Roman" w:hAnsi="Times New Roman"/>
          <w:sz w:val="28"/>
          <w:szCs w:val="28"/>
        </w:rPr>
        <w:t xml:space="preserve"> Ленинградской области – </w:t>
      </w:r>
      <w:r w:rsidRPr="007135A9">
        <w:rPr>
          <w:rFonts w:ascii="Times New Roman" w:hAnsi="Times New Roman" w:cs="Times New Roman"/>
          <w:sz w:val="28"/>
          <w:szCs w:val="28"/>
        </w:rPr>
        <w:t>Межрегиональн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135A9">
        <w:rPr>
          <w:rFonts w:ascii="Times New Roman" w:hAnsi="Times New Roman" w:cs="Times New Roman"/>
          <w:sz w:val="28"/>
          <w:szCs w:val="28"/>
        </w:rPr>
        <w:t xml:space="preserve"> общественн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7135A9">
        <w:rPr>
          <w:rFonts w:ascii="Times New Roman" w:hAnsi="Times New Roman" w:cs="Times New Roman"/>
          <w:sz w:val="28"/>
          <w:szCs w:val="28"/>
        </w:rPr>
        <w:t xml:space="preserve"> </w:t>
      </w:r>
      <w:r w:rsidRPr="00815CF3">
        <w:rPr>
          <w:rFonts w:ascii="Times New Roman" w:hAnsi="Times New Roman" w:cs="Times New Roman"/>
          <w:sz w:val="28"/>
          <w:szCs w:val="28"/>
        </w:rPr>
        <w:t>организация «Ленинградское общество охотников и рыболовов»</w:t>
      </w:r>
      <w:r w:rsidR="00315620" w:rsidRPr="00815CF3">
        <w:rPr>
          <w:rFonts w:ascii="Times New Roman" w:hAnsi="Times New Roman" w:cs="Times New Roman"/>
          <w:sz w:val="28"/>
          <w:szCs w:val="28"/>
        </w:rPr>
        <w:t>, Межрегиональное отделение военно-охотничьего общества общероссийской спортивной общественной организации, Некоммерческое партнерство «Кордон», Общественная организация «</w:t>
      </w:r>
      <w:proofErr w:type="spellStart"/>
      <w:r w:rsidR="00315620" w:rsidRPr="00815CF3">
        <w:rPr>
          <w:rFonts w:ascii="Times New Roman" w:hAnsi="Times New Roman" w:cs="Times New Roman"/>
          <w:sz w:val="28"/>
          <w:szCs w:val="28"/>
        </w:rPr>
        <w:t>Подпорожское</w:t>
      </w:r>
      <w:proofErr w:type="spellEnd"/>
      <w:r w:rsidR="00315620" w:rsidRPr="00815CF3">
        <w:rPr>
          <w:rFonts w:ascii="Times New Roman" w:hAnsi="Times New Roman" w:cs="Times New Roman"/>
          <w:sz w:val="28"/>
          <w:szCs w:val="28"/>
        </w:rPr>
        <w:t xml:space="preserve"> районное общество охотников и рыболовов»</w:t>
      </w:r>
      <w:r w:rsidR="00815CF3" w:rsidRPr="00815CF3">
        <w:rPr>
          <w:rFonts w:ascii="Times New Roman" w:hAnsi="Times New Roman" w:cs="Times New Roman"/>
          <w:sz w:val="28"/>
          <w:szCs w:val="28"/>
        </w:rPr>
        <w:t>.</w:t>
      </w:r>
      <w:r w:rsidR="00315620" w:rsidRPr="00815CF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6312" w:rsidRPr="00F86312" w:rsidRDefault="00F86312" w:rsidP="00F86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312">
        <w:rPr>
          <w:rFonts w:ascii="Times New Roman" w:hAnsi="Times New Roman" w:cs="Times New Roman"/>
          <w:sz w:val="28"/>
          <w:szCs w:val="28"/>
        </w:rPr>
        <w:t xml:space="preserve">3. </w:t>
      </w:r>
      <w:r w:rsidRPr="00F86312">
        <w:rPr>
          <w:rFonts w:ascii="Times New Roman" w:hAnsi="Times New Roman"/>
          <w:sz w:val="28"/>
          <w:szCs w:val="28"/>
        </w:rPr>
        <w:t>Организация деятельности комитета непосредственно в муниципальных районах области обеспечивается  3 отделами:</w:t>
      </w:r>
    </w:p>
    <w:p w:rsidR="00F86312" w:rsidRPr="00F86312" w:rsidRDefault="00F86312" w:rsidP="00F86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312">
        <w:rPr>
          <w:rFonts w:ascii="Times New Roman" w:hAnsi="Times New Roman"/>
          <w:sz w:val="28"/>
          <w:szCs w:val="28"/>
        </w:rPr>
        <w:t xml:space="preserve">Северо-западный (6 </w:t>
      </w:r>
      <w:proofErr w:type="spellStart"/>
      <w:r w:rsidRPr="00F86312">
        <w:rPr>
          <w:rFonts w:ascii="Times New Roman" w:hAnsi="Times New Roman"/>
          <w:sz w:val="28"/>
          <w:szCs w:val="28"/>
        </w:rPr>
        <w:t>госохотинспекторов</w:t>
      </w:r>
      <w:proofErr w:type="spellEnd"/>
      <w:r w:rsidRPr="00F86312">
        <w:rPr>
          <w:rFonts w:ascii="Times New Roman" w:hAnsi="Times New Roman"/>
          <w:sz w:val="28"/>
          <w:szCs w:val="28"/>
        </w:rPr>
        <w:t xml:space="preserve">), Северо-Восточный (7 </w:t>
      </w:r>
      <w:proofErr w:type="spellStart"/>
      <w:r w:rsidRPr="00F86312">
        <w:rPr>
          <w:rFonts w:ascii="Times New Roman" w:hAnsi="Times New Roman"/>
          <w:sz w:val="28"/>
          <w:szCs w:val="28"/>
        </w:rPr>
        <w:t>госохотинспекторов</w:t>
      </w:r>
      <w:proofErr w:type="spellEnd"/>
      <w:r w:rsidRPr="00F86312">
        <w:rPr>
          <w:rFonts w:ascii="Times New Roman" w:hAnsi="Times New Roman"/>
          <w:sz w:val="28"/>
          <w:szCs w:val="28"/>
        </w:rPr>
        <w:t xml:space="preserve">)  и Юго-западный (7 </w:t>
      </w:r>
      <w:proofErr w:type="spellStart"/>
      <w:r w:rsidRPr="00F86312">
        <w:rPr>
          <w:rFonts w:ascii="Times New Roman" w:hAnsi="Times New Roman"/>
          <w:sz w:val="28"/>
          <w:szCs w:val="28"/>
        </w:rPr>
        <w:t>госохотинспекторов</w:t>
      </w:r>
      <w:proofErr w:type="spellEnd"/>
      <w:r w:rsidRPr="00F86312">
        <w:rPr>
          <w:rFonts w:ascii="Times New Roman" w:hAnsi="Times New Roman"/>
          <w:sz w:val="28"/>
          <w:szCs w:val="28"/>
        </w:rPr>
        <w:t>) отделы по осуществлению переданных полномочий Российской Федерации и предоставлению государственных услуг в сфере охоты.</w:t>
      </w:r>
    </w:p>
    <w:p w:rsidR="00F86312" w:rsidRPr="00F86312" w:rsidRDefault="00F86312" w:rsidP="00F863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6312">
        <w:rPr>
          <w:rFonts w:ascii="Times New Roman" w:hAnsi="Times New Roman"/>
          <w:sz w:val="28"/>
          <w:szCs w:val="28"/>
        </w:rPr>
        <w:t xml:space="preserve"> В комитете активно работает оперативная группа (4 чел.) в задачи которой входит оперативное выявление и реагирование на нарушения в сфере охоты, работает горячая линия.</w:t>
      </w:r>
    </w:p>
    <w:p w:rsidR="00F86312" w:rsidRPr="00F86312" w:rsidRDefault="00F86312" w:rsidP="00F863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312">
        <w:rPr>
          <w:rFonts w:ascii="Times New Roman" w:hAnsi="Times New Roman"/>
          <w:sz w:val="28"/>
          <w:szCs w:val="28"/>
        </w:rPr>
        <w:t>Охрану животного мира в Ленинградской области обеспечивают 32 государственных охотничьих инспектора (штатные работники комитета) и 334 производственных охотничьих инспектора (штатные сотрудники юридических лиц).</w:t>
      </w:r>
    </w:p>
    <w:p w:rsidR="00F86312" w:rsidRDefault="00F86312" w:rsidP="00A647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5CF3" w:rsidRDefault="00F86312" w:rsidP="00A64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15CF3">
        <w:rPr>
          <w:rFonts w:ascii="Times New Roman" w:hAnsi="Times New Roman" w:cs="Times New Roman"/>
          <w:sz w:val="28"/>
          <w:szCs w:val="28"/>
        </w:rPr>
        <w:t>.  Для успешного развития отрасли охотничьего хозяйства и обеспечения продовольственной безопасности, остается актуальной организация мероприятий на закрепленных и общедоступных охотничьих угодьях по предотвращению эпизоотических заболеваний</w:t>
      </w:r>
      <w:r w:rsidR="000D6B88">
        <w:rPr>
          <w:rFonts w:ascii="Times New Roman" w:hAnsi="Times New Roman" w:cs="Times New Roman"/>
          <w:sz w:val="28"/>
          <w:szCs w:val="28"/>
        </w:rPr>
        <w:t>.  В области сохраняется угроза распространения африканской чумы свиней</w:t>
      </w:r>
      <w:r>
        <w:rPr>
          <w:rFonts w:ascii="Times New Roman" w:hAnsi="Times New Roman" w:cs="Times New Roman"/>
          <w:sz w:val="28"/>
          <w:szCs w:val="28"/>
        </w:rPr>
        <w:t>, гриппа птиц</w:t>
      </w:r>
      <w:r w:rsidR="000D6B88">
        <w:rPr>
          <w:rFonts w:ascii="Times New Roman" w:hAnsi="Times New Roman" w:cs="Times New Roman"/>
          <w:sz w:val="28"/>
          <w:szCs w:val="28"/>
        </w:rPr>
        <w:t>.  В результате планомерной работы</w:t>
      </w:r>
      <w:r w:rsidR="00D57043">
        <w:rPr>
          <w:rFonts w:ascii="Times New Roman" w:hAnsi="Times New Roman" w:cs="Times New Roman"/>
          <w:sz w:val="28"/>
          <w:szCs w:val="28"/>
        </w:rPr>
        <w:t xml:space="preserve">, проведенной </w:t>
      </w:r>
      <w:proofErr w:type="spellStart"/>
      <w:r w:rsidR="00D57043">
        <w:rPr>
          <w:rFonts w:ascii="Times New Roman" w:hAnsi="Times New Roman" w:cs="Times New Roman"/>
          <w:sz w:val="28"/>
          <w:szCs w:val="28"/>
        </w:rPr>
        <w:t>охотпользователями</w:t>
      </w:r>
      <w:proofErr w:type="spellEnd"/>
      <w:r w:rsidR="00D57043">
        <w:rPr>
          <w:rFonts w:ascii="Times New Roman" w:hAnsi="Times New Roman" w:cs="Times New Roman"/>
          <w:sz w:val="28"/>
          <w:szCs w:val="28"/>
        </w:rPr>
        <w:t xml:space="preserve"> и комитетом</w:t>
      </w:r>
      <w:r w:rsidR="000D6B88">
        <w:rPr>
          <w:rFonts w:ascii="Times New Roman" w:hAnsi="Times New Roman" w:cs="Times New Roman"/>
          <w:sz w:val="28"/>
          <w:szCs w:val="28"/>
        </w:rPr>
        <w:t xml:space="preserve"> с прошлого года численность дикого кабана во всех охотничьих хозяйствах региона снижена </w:t>
      </w:r>
      <w:r>
        <w:rPr>
          <w:rFonts w:ascii="Times New Roman" w:hAnsi="Times New Roman" w:cs="Times New Roman"/>
          <w:sz w:val="28"/>
          <w:szCs w:val="28"/>
        </w:rPr>
        <w:t xml:space="preserve">до 0,03 особей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D6B88">
        <w:rPr>
          <w:rFonts w:ascii="Times New Roman" w:hAnsi="Times New Roman" w:cs="Times New Roman"/>
          <w:sz w:val="28"/>
          <w:szCs w:val="28"/>
        </w:rPr>
        <w:t xml:space="preserve">  Работа в данном направлении  должна быть продолжена, особенно на Северо-Западе области, в местах размещения крупных свиноводческих комплексов.</w:t>
      </w:r>
    </w:p>
    <w:p w:rsidR="000D6B88" w:rsidRDefault="00F86312" w:rsidP="00A64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6B88">
        <w:rPr>
          <w:rFonts w:ascii="Times New Roman" w:hAnsi="Times New Roman" w:cs="Times New Roman"/>
          <w:sz w:val="28"/>
          <w:szCs w:val="28"/>
        </w:rPr>
        <w:t xml:space="preserve">. </w:t>
      </w:r>
      <w:r w:rsidR="00ED5EC1">
        <w:rPr>
          <w:rFonts w:ascii="Times New Roman" w:hAnsi="Times New Roman" w:cs="Times New Roman"/>
          <w:sz w:val="28"/>
          <w:szCs w:val="28"/>
        </w:rPr>
        <w:t xml:space="preserve">Планирование и ведение экономической деятельности  в охотничьей сфере, мониторинг состояния охотничьих ресурсов основан на статистических данных, которые предоставляются </w:t>
      </w:r>
      <w:proofErr w:type="spellStart"/>
      <w:r w:rsidR="00ED5EC1">
        <w:rPr>
          <w:rFonts w:ascii="Times New Roman" w:hAnsi="Times New Roman" w:cs="Times New Roman"/>
          <w:sz w:val="28"/>
          <w:szCs w:val="28"/>
        </w:rPr>
        <w:t>охотпользователями</w:t>
      </w:r>
      <w:proofErr w:type="spellEnd"/>
      <w:r w:rsidR="00ED5EC1">
        <w:rPr>
          <w:rFonts w:ascii="Times New Roman" w:hAnsi="Times New Roman" w:cs="Times New Roman"/>
          <w:sz w:val="28"/>
          <w:szCs w:val="28"/>
        </w:rPr>
        <w:t xml:space="preserve"> по итогам проведения учетов численности. Это большая планомерная и важная работа, являющаяся основой для формирования и установления лимитов и квот изъятия охотничьих ресурсов.</w:t>
      </w:r>
      <w:r w:rsidR="00D57043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57043">
        <w:rPr>
          <w:rFonts w:ascii="Times New Roman" w:hAnsi="Times New Roman" w:cs="Times New Roman"/>
          <w:sz w:val="28"/>
          <w:szCs w:val="28"/>
        </w:rPr>
        <w:t xml:space="preserve"> году лимиты и квоты были согласованы в установленном порядке.</w:t>
      </w:r>
    </w:p>
    <w:p w:rsidR="00ED5EC1" w:rsidRDefault="00F86312" w:rsidP="00A64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D5EC1">
        <w:rPr>
          <w:rFonts w:ascii="Times New Roman" w:hAnsi="Times New Roman" w:cs="Times New Roman"/>
          <w:sz w:val="28"/>
          <w:szCs w:val="28"/>
        </w:rPr>
        <w:t xml:space="preserve">. Численность охотничьих ресурсов </w:t>
      </w:r>
      <w:r w:rsidR="00D57043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  <w:r w:rsidR="00ED5EC1">
        <w:rPr>
          <w:rFonts w:ascii="Times New Roman" w:hAnsi="Times New Roman" w:cs="Times New Roman"/>
          <w:sz w:val="28"/>
          <w:szCs w:val="28"/>
        </w:rPr>
        <w:t xml:space="preserve"> находится на стабильном уровне, сведения о численности основных видов охотничьих ресурсов представлены в таблице.</w:t>
      </w:r>
    </w:p>
    <w:p w:rsidR="00D57043" w:rsidRDefault="00D57043" w:rsidP="00D5704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численности основных видов охотничьих ресурсов</w:t>
      </w:r>
    </w:p>
    <w:tbl>
      <w:tblPr>
        <w:tblW w:w="8120" w:type="dxa"/>
        <w:tblInd w:w="93" w:type="dxa"/>
        <w:tblLook w:val="04A0" w:firstRow="1" w:lastRow="0" w:firstColumn="1" w:lastColumn="0" w:noHBand="0" w:noVBand="1"/>
      </w:tblPr>
      <w:tblGrid>
        <w:gridCol w:w="3280"/>
        <w:gridCol w:w="1130"/>
        <w:gridCol w:w="1559"/>
        <w:gridCol w:w="2151"/>
      </w:tblGrid>
      <w:tr w:rsidR="00F86312" w:rsidRPr="00A7570F" w:rsidTr="00F86312">
        <w:trPr>
          <w:trHeight w:val="840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охотничьих ресурсов 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охотничьих ресурсов, особей</w:t>
            </w:r>
          </w:p>
        </w:tc>
      </w:tr>
      <w:tr w:rsidR="00F86312" w:rsidRPr="00A7570F" w:rsidTr="00F86312">
        <w:trPr>
          <w:trHeight w:val="750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312" w:rsidRPr="00F86312" w:rsidRDefault="00F86312" w:rsidP="000734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 г.</w:t>
            </w:r>
          </w:p>
        </w:tc>
      </w:tr>
      <w:tr w:rsidR="00F86312" w:rsidRPr="00A7570F" w:rsidTr="00F86312">
        <w:trPr>
          <w:trHeight w:val="5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Лось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23827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25422</w:t>
            </w:r>
          </w:p>
        </w:tc>
      </w:tr>
      <w:tr w:rsidR="00F86312" w:rsidRPr="00A7570F" w:rsidTr="00F86312">
        <w:trPr>
          <w:trHeight w:val="4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312" w:rsidRPr="00F86312" w:rsidRDefault="00F86312" w:rsidP="000734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Косуля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</w:t>
            </w:r>
          </w:p>
        </w:tc>
      </w:tr>
      <w:tr w:rsidR="00F86312" w:rsidRPr="00A7570F" w:rsidTr="00F86312">
        <w:trPr>
          <w:trHeight w:val="4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Кабан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1590</w:t>
            </w:r>
          </w:p>
        </w:tc>
      </w:tr>
      <w:tr w:rsidR="00F86312" w:rsidRPr="00A7570F" w:rsidTr="00F86312">
        <w:trPr>
          <w:trHeight w:val="4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Медведь бурый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3190</w:t>
            </w:r>
          </w:p>
        </w:tc>
      </w:tr>
      <w:tr w:rsidR="00F86312" w:rsidRPr="00A7570F" w:rsidTr="00F86312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Лисица обыкновенная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3207</w:t>
            </w:r>
          </w:p>
        </w:tc>
      </w:tr>
      <w:tr w:rsidR="00F86312" w:rsidRPr="00A7570F" w:rsidTr="00F86312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Куница лесная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7234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6413</w:t>
            </w:r>
          </w:p>
        </w:tc>
      </w:tr>
      <w:tr w:rsidR="00F86312" w:rsidRPr="00A7570F" w:rsidTr="00F86312">
        <w:trPr>
          <w:trHeight w:val="5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Заяц-беляк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43138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44965</w:t>
            </w:r>
          </w:p>
        </w:tc>
      </w:tr>
      <w:tr w:rsidR="00F86312" w:rsidRPr="00A7570F" w:rsidTr="00F86312">
        <w:trPr>
          <w:trHeight w:val="5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Белка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61266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61087</w:t>
            </w:r>
          </w:p>
        </w:tc>
      </w:tr>
      <w:tr w:rsidR="00F86312" w:rsidRPr="00A7570F" w:rsidTr="00F86312">
        <w:trPr>
          <w:trHeight w:val="5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Бобр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hAnsi="Times New Roman"/>
                <w:sz w:val="24"/>
                <w:szCs w:val="24"/>
              </w:rPr>
              <w:t>24904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hAnsi="Times New Roman"/>
                <w:sz w:val="24"/>
                <w:szCs w:val="24"/>
              </w:rPr>
              <w:t>25208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86312" w:rsidRPr="00F86312" w:rsidRDefault="00F86312" w:rsidP="0007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631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24074</w:t>
            </w:r>
          </w:p>
        </w:tc>
      </w:tr>
    </w:tbl>
    <w:p w:rsidR="00F86312" w:rsidRDefault="00F86312" w:rsidP="00A647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EC1" w:rsidRPr="00813111" w:rsidRDefault="00F86312" w:rsidP="00813111">
      <w:pPr>
        <w:tabs>
          <w:tab w:val="left" w:pos="2610"/>
        </w:tabs>
        <w:jc w:val="both"/>
        <w:rPr>
          <w:rFonts w:ascii="Times New Roman" w:hAnsi="Times New Roman" w:cs="Times New Roman"/>
          <w:sz w:val="36"/>
          <w:szCs w:val="36"/>
        </w:rPr>
      </w:pPr>
      <w:r w:rsidRPr="00813111">
        <w:rPr>
          <w:rFonts w:ascii="Times New Roman" w:hAnsi="Times New Roman" w:cs="Times New Roman"/>
          <w:sz w:val="28"/>
          <w:szCs w:val="28"/>
        </w:rPr>
        <w:t>7</w:t>
      </w:r>
      <w:r w:rsidR="00ED5EC1" w:rsidRPr="00813111">
        <w:rPr>
          <w:rFonts w:ascii="Times New Roman" w:hAnsi="Times New Roman" w:cs="Times New Roman"/>
          <w:sz w:val="28"/>
          <w:szCs w:val="28"/>
        </w:rPr>
        <w:t xml:space="preserve">. </w:t>
      </w:r>
      <w:r w:rsidR="00813111" w:rsidRPr="00813111">
        <w:rPr>
          <w:rFonts w:ascii="Times New Roman" w:hAnsi="Times New Roman" w:cs="Times New Roman"/>
          <w:sz w:val="28"/>
          <w:szCs w:val="28"/>
        </w:rPr>
        <w:t>В соответствии с утвержденным  п</w:t>
      </w:r>
      <w:hyperlink r:id="rId5" w:history="1">
        <w:r w:rsidR="00813111" w:rsidRPr="0081311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остановлением  Правительства Ленинградской области от 12 апреля 2023 года № 247 «Об утверждении порядка выплаты денежных вознаграждений за добычу волков на территории Ленинградской области»</w:t>
        </w:r>
      </w:hyperlink>
      <w:r w:rsidR="00813111" w:rsidRPr="00813111">
        <w:rPr>
          <w:rFonts w:ascii="Times New Roman" w:hAnsi="Times New Roman" w:cs="Times New Roman"/>
          <w:sz w:val="28"/>
          <w:szCs w:val="28"/>
        </w:rPr>
        <w:t>, охотникам Ленинградской области в 2023 г. впервые осуществлена выплата в размере 1225тыс.р за добычу 49 волков.</w:t>
      </w:r>
      <w:r w:rsidR="00813111" w:rsidRPr="00813111">
        <w:rPr>
          <w:rFonts w:ascii="Times New Roman" w:hAnsi="Times New Roman" w:cs="Times New Roman"/>
          <w:sz w:val="36"/>
          <w:szCs w:val="36"/>
        </w:rPr>
        <w:t xml:space="preserve"> </w:t>
      </w:r>
      <w:r w:rsidR="00ED5EC1" w:rsidRPr="00813111">
        <w:rPr>
          <w:rFonts w:ascii="Times New Roman" w:hAnsi="Times New Roman" w:cs="Times New Roman"/>
          <w:sz w:val="28"/>
          <w:szCs w:val="28"/>
        </w:rPr>
        <w:t>Выплата предусмотрена за каждого добытого на территории Ленинградской области волка вне за</w:t>
      </w:r>
      <w:r w:rsidR="00D57043" w:rsidRPr="00813111">
        <w:rPr>
          <w:rFonts w:ascii="Times New Roman" w:hAnsi="Times New Roman" w:cs="Times New Roman"/>
          <w:sz w:val="28"/>
          <w:szCs w:val="28"/>
        </w:rPr>
        <w:t>висимости от того где было добыто животное – на закрепленных или на общедоступных охотничьих угодьях.</w:t>
      </w:r>
    </w:p>
    <w:p w:rsidR="00D57043" w:rsidRDefault="00813111" w:rsidP="00A647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57043">
        <w:rPr>
          <w:rFonts w:ascii="Times New Roman" w:hAnsi="Times New Roman" w:cs="Times New Roman"/>
          <w:sz w:val="28"/>
          <w:szCs w:val="28"/>
        </w:rPr>
        <w:t>. Продолжается совершенствование контрольно-надзорной деятельности.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D57043">
        <w:rPr>
          <w:rFonts w:ascii="Times New Roman" w:hAnsi="Times New Roman" w:cs="Times New Roman"/>
          <w:sz w:val="28"/>
          <w:szCs w:val="28"/>
        </w:rPr>
        <w:t xml:space="preserve"> году был продлен мораторий на проведение плановых проверок юридических лиц.  Деятельность комитета была направлена на профилактику и предупреждение нарушений. </w:t>
      </w:r>
    </w:p>
    <w:p w:rsidR="00A647C2" w:rsidRPr="00A647C2" w:rsidRDefault="00A647C2" w:rsidP="00A647C2">
      <w:pPr>
        <w:rPr>
          <w:rFonts w:ascii="Times New Roman" w:hAnsi="Times New Roman" w:cs="Times New Roman"/>
          <w:sz w:val="28"/>
          <w:szCs w:val="28"/>
        </w:rPr>
      </w:pPr>
    </w:p>
    <w:sectPr w:rsidR="00A647C2" w:rsidRPr="00A647C2" w:rsidSect="004271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00D62"/>
    <w:multiLevelType w:val="hybridMultilevel"/>
    <w:tmpl w:val="511E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F2275"/>
    <w:multiLevelType w:val="hybridMultilevel"/>
    <w:tmpl w:val="84F0539A"/>
    <w:lvl w:ilvl="0" w:tplc="E046833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9B1"/>
    <w:rsid w:val="000D6B88"/>
    <w:rsid w:val="00315620"/>
    <w:rsid w:val="00427110"/>
    <w:rsid w:val="00435E00"/>
    <w:rsid w:val="00813111"/>
    <w:rsid w:val="00815CF3"/>
    <w:rsid w:val="009839B1"/>
    <w:rsid w:val="00A647C2"/>
    <w:rsid w:val="00D57043"/>
    <w:rsid w:val="00ED5EC1"/>
    <w:rsid w:val="00F53207"/>
    <w:rsid w:val="00F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E394A7-0E9C-4453-8F3F-DF8DE11B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7C2"/>
    <w:pPr>
      <w:ind w:left="720"/>
      <w:contextualSpacing/>
    </w:pPr>
  </w:style>
  <w:style w:type="paragraph" w:styleId="a4">
    <w:name w:val="No Spacing"/>
    <w:uiPriority w:val="1"/>
    <w:qFormat/>
    <w:rsid w:val="00A647C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81311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5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5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auna.lenobl.ru/media/uploads/userfiles/2023/04/27/%D0%9E_%D0%B2%D1%8B%D0%BF%D0%BB%D0%B0%D1%82%D0%B0%D1%85_%D0%B7%D0%B0_%D0%B2%D0%BE%D0%BB%D0%BA%D0%BE%D0%B2_%D0%BF%D0%BE%D1%81%D1%82%D0%B0%D0%BD%D0%BE%D0%B2%D0%BB%D0%B5%D0%BD%D0%B8%D0%B5__247_%D0%BE%D1%82_12_04_202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679</Words>
  <Characters>3872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 ПАЛАМОДОВА</dc:creator>
  <cp:keywords/>
  <dc:description/>
  <cp:lastModifiedBy>Алексей Анатольевич Алешин</cp:lastModifiedBy>
  <cp:revision>2</cp:revision>
  <cp:lastPrinted>2024-03-15T16:17:00Z</cp:lastPrinted>
  <dcterms:created xsi:type="dcterms:W3CDTF">2024-03-15T16:18:00Z</dcterms:created>
  <dcterms:modified xsi:type="dcterms:W3CDTF">2024-03-15T16:18:00Z</dcterms:modified>
</cp:coreProperties>
</file>