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A9" w:rsidRDefault="00C957A9" w:rsidP="001802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216E" w:rsidRDefault="00C6216E" w:rsidP="001802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6E">
        <w:rPr>
          <w:rFonts w:ascii="Times New Roman" w:hAnsi="Times New Roman" w:cs="Times New Roman"/>
          <w:b/>
          <w:bCs/>
          <w:sz w:val="28"/>
          <w:szCs w:val="28"/>
        </w:rPr>
        <w:t>Объявление о</w:t>
      </w:r>
      <w:r w:rsidRPr="0027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отбора среди </w:t>
      </w:r>
      <w:r w:rsidRPr="00271A1B">
        <w:rPr>
          <w:rFonts w:ascii="Times New Roman" w:hAnsi="Times New Roman" w:cs="Times New Roman"/>
          <w:b/>
          <w:sz w:val="28"/>
          <w:szCs w:val="28"/>
        </w:rPr>
        <w:t xml:space="preserve">некоммерческих организаций, не являющихся государственными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(муниципальными) учреждениями, для </w:t>
      </w:r>
      <w:r w:rsidRPr="00271A1B">
        <w:rPr>
          <w:rFonts w:ascii="Times New Roman" w:hAnsi="Times New Roman" w:cs="Times New Roman"/>
          <w:b/>
          <w:sz w:val="28"/>
          <w:szCs w:val="28"/>
        </w:rPr>
        <w:t xml:space="preserve"> возмещени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71A1B">
        <w:rPr>
          <w:rFonts w:ascii="Times New Roman" w:hAnsi="Times New Roman" w:cs="Times New Roman"/>
          <w:b/>
          <w:sz w:val="28"/>
          <w:szCs w:val="28"/>
        </w:rPr>
        <w:t xml:space="preserve"> части затрат по обеспечению, содержанию и реабилитации диких животных, изъятых из естественной среды обитания</w:t>
      </w:r>
    </w:p>
    <w:p w:rsidR="003463B1" w:rsidRPr="00271A1B" w:rsidRDefault="003463B1" w:rsidP="0034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216E" w:rsidRDefault="00C6216E" w:rsidP="00A50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16E" w:rsidRPr="00F87306" w:rsidRDefault="00C6216E" w:rsidP="00C6216E">
      <w:pPr>
        <w:pStyle w:val="Default"/>
        <w:numPr>
          <w:ilvl w:val="0"/>
          <w:numId w:val="6"/>
        </w:numPr>
        <w:ind w:left="0" w:firstLine="540"/>
        <w:jc w:val="both"/>
      </w:pPr>
      <w:proofErr w:type="gramStart"/>
      <w:r w:rsidRPr="00C6216E">
        <w:rPr>
          <w:bCs/>
          <w:sz w:val="28"/>
          <w:szCs w:val="28"/>
        </w:rPr>
        <w:t>Комитет по охране, контролю и регулированию использования объектов животного мира Ленинградской области</w:t>
      </w:r>
      <w:r w:rsidRPr="00C6216E">
        <w:t xml:space="preserve">, </w:t>
      </w:r>
      <w:r w:rsidRPr="00C6216E">
        <w:rPr>
          <w:sz w:val="28"/>
          <w:szCs w:val="28"/>
        </w:rPr>
        <w:t>находящийся по адресу Санкт-Петербург, ул. Смольного, д. 3 (почтовый адрес 191311, Санкт-Петербург, пр.</w:t>
      </w:r>
      <w:proofErr w:type="gramEnd"/>
      <w:r w:rsidRPr="00C6216E">
        <w:rPr>
          <w:sz w:val="28"/>
          <w:szCs w:val="28"/>
        </w:rPr>
        <w:t xml:space="preserve"> </w:t>
      </w:r>
      <w:proofErr w:type="gramStart"/>
      <w:r w:rsidRPr="00C6216E">
        <w:rPr>
          <w:sz w:val="28"/>
          <w:szCs w:val="28"/>
        </w:rPr>
        <w:t xml:space="preserve">Суворовский, д. 67), адрес электронной почты: </w:t>
      </w:r>
      <w:hyperlink r:id="rId7" w:history="1">
        <w:r w:rsidRPr="00C6216E">
          <w:rPr>
            <w:rStyle w:val="a9"/>
            <w:sz w:val="28"/>
            <w:szCs w:val="28"/>
            <w:lang w:val="en-US"/>
          </w:rPr>
          <w:t>zhivotniymir</w:t>
        </w:r>
        <w:r w:rsidRPr="00C6216E">
          <w:rPr>
            <w:rStyle w:val="a9"/>
            <w:sz w:val="28"/>
            <w:szCs w:val="28"/>
          </w:rPr>
          <w:t>@</w:t>
        </w:r>
        <w:r w:rsidRPr="00C6216E">
          <w:rPr>
            <w:rStyle w:val="a9"/>
            <w:sz w:val="28"/>
            <w:szCs w:val="28"/>
            <w:lang w:val="en-US"/>
          </w:rPr>
          <w:t>lenreg</w:t>
        </w:r>
        <w:r w:rsidRPr="00C6216E">
          <w:rPr>
            <w:rStyle w:val="a9"/>
            <w:sz w:val="28"/>
            <w:szCs w:val="28"/>
          </w:rPr>
          <w:t>.</w:t>
        </w:r>
        <w:proofErr w:type="spellStart"/>
        <w:r w:rsidRPr="00C6216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C6216E">
        <w:rPr>
          <w:sz w:val="28"/>
          <w:szCs w:val="28"/>
        </w:rPr>
        <w:t xml:space="preserve">  объявляет о проведении </w:t>
      </w:r>
      <w:r w:rsidRPr="00C6216E">
        <w:rPr>
          <w:rFonts w:eastAsia="Times New Roman"/>
          <w:sz w:val="28"/>
          <w:szCs w:val="28"/>
          <w:lang w:eastAsia="ru-RU"/>
        </w:rPr>
        <w:t xml:space="preserve">отбора среди </w:t>
      </w:r>
      <w:r w:rsidRPr="00C6216E">
        <w:rPr>
          <w:sz w:val="28"/>
          <w:szCs w:val="28"/>
        </w:rPr>
        <w:t>некоммерческих организаций, не являющихся государственными (муниципальными) учреждениями, для  возмещения части затрат по обеспечению, содержанию и реабилитации диких животных, изъятых из естественной среды обитания</w:t>
      </w:r>
      <w:r>
        <w:rPr>
          <w:sz w:val="28"/>
          <w:szCs w:val="28"/>
        </w:rPr>
        <w:t>.</w:t>
      </w:r>
      <w:proofErr w:type="gramEnd"/>
    </w:p>
    <w:p w:rsidR="00F87306" w:rsidRDefault="00F87306" w:rsidP="00F87306">
      <w:pPr>
        <w:pStyle w:val="Default"/>
        <w:jc w:val="both"/>
        <w:rPr>
          <w:sz w:val="28"/>
          <w:szCs w:val="28"/>
        </w:rPr>
      </w:pPr>
    </w:p>
    <w:p w:rsidR="00F87306" w:rsidRDefault="00F87306" w:rsidP="00F87306">
      <w:pPr>
        <w:pStyle w:val="Default"/>
        <w:jc w:val="both"/>
        <w:rPr>
          <w:sz w:val="28"/>
          <w:szCs w:val="28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5210"/>
        <w:gridCol w:w="9640"/>
      </w:tblGrid>
      <w:tr w:rsidR="00F87306" w:rsidRPr="00F6071B" w:rsidTr="0018023C">
        <w:tc>
          <w:tcPr>
            <w:tcW w:w="5210" w:type="dxa"/>
          </w:tcPr>
          <w:p w:rsidR="00F87306" w:rsidRPr="00F6071B" w:rsidRDefault="00F87306" w:rsidP="00F6071B">
            <w:pPr>
              <w:pStyle w:val="Default"/>
              <w:jc w:val="both"/>
            </w:pPr>
            <w:r w:rsidRPr="00F6071B">
              <w:t>Сроки проведения отбора</w:t>
            </w:r>
          </w:p>
        </w:tc>
        <w:tc>
          <w:tcPr>
            <w:tcW w:w="9640" w:type="dxa"/>
          </w:tcPr>
          <w:p w:rsidR="00F87306" w:rsidRPr="00F6071B" w:rsidRDefault="00577598" w:rsidP="00F6071B">
            <w:pPr>
              <w:pStyle w:val="Default"/>
              <w:jc w:val="both"/>
            </w:pPr>
            <w:r w:rsidRPr="00F6071B">
              <w:t xml:space="preserve">С 25 января 2024 года по </w:t>
            </w:r>
            <w:r w:rsidR="00F6071B" w:rsidRPr="00F6071B">
              <w:t>15</w:t>
            </w:r>
            <w:r w:rsidRPr="00F6071B">
              <w:t xml:space="preserve"> февраля 2024 года</w:t>
            </w:r>
          </w:p>
        </w:tc>
      </w:tr>
      <w:tr w:rsidR="00F87306" w:rsidRPr="00F6071B" w:rsidTr="0018023C">
        <w:tc>
          <w:tcPr>
            <w:tcW w:w="5210" w:type="dxa"/>
          </w:tcPr>
          <w:p w:rsidR="00F87306" w:rsidRPr="00F6071B" w:rsidRDefault="00F87306" w:rsidP="00F6071B">
            <w:pPr>
              <w:pStyle w:val="Default"/>
              <w:jc w:val="both"/>
            </w:pPr>
            <w:r w:rsidRPr="00F6071B">
              <w:t xml:space="preserve">Дата начала и окончания приема заявок от участников отбора </w:t>
            </w:r>
          </w:p>
        </w:tc>
        <w:tc>
          <w:tcPr>
            <w:tcW w:w="9640" w:type="dxa"/>
          </w:tcPr>
          <w:p w:rsidR="00F87306" w:rsidRPr="00F6071B" w:rsidRDefault="00E82993" w:rsidP="00F6071B">
            <w:pPr>
              <w:pStyle w:val="Default"/>
              <w:jc w:val="both"/>
            </w:pPr>
            <w:r w:rsidRPr="00F6071B">
              <w:t>С 25 января 2024 года по 7 февраля 2024 года</w:t>
            </w:r>
          </w:p>
        </w:tc>
      </w:tr>
      <w:tr w:rsidR="00F87306" w:rsidRPr="00F6071B" w:rsidTr="0018023C">
        <w:tc>
          <w:tcPr>
            <w:tcW w:w="5210" w:type="dxa"/>
          </w:tcPr>
          <w:p w:rsidR="00F87306" w:rsidRPr="00F6071B" w:rsidRDefault="00F87306" w:rsidP="00F6071B">
            <w:pPr>
              <w:pStyle w:val="Default"/>
              <w:jc w:val="both"/>
            </w:pPr>
            <w:r w:rsidRPr="00F6071B">
              <w:t>Результат предоставления субсидии</w:t>
            </w:r>
          </w:p>
        </w:tc>
        <w:tc>
          <w:tcPr>
            <w:tcW w:w="9640" w:type="dxa"/>
          </w:tcPr>
          <w:p w:rsidR="00F6071B" w:rsidRPr="00F6071B" w:rsidRDefault="00F6071B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Содержание получателями субсидии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лиц;</w:t>
            </w:r>
          </w:p>
          <w:p w:rsidR="00F6071B" w:rsidRPr="00F6071B" w:rsidRDefault="00F6071B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Выпуск в естественную среду обитания получателями субсидии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лиц.</w:t>
            </w:r>
          </w:p>
          <w:p w:rsidR="00F87306" w:rsidRPr="00F6071B" w:rsidRDefault="00F87306" w:rsidP="00F6071B">
            <w:pPr>
              <w:pStyle w:val="Default"/>
              <w:jc w:val="both"/>
            </w:pPr>
          </w:p>
        </w:tc>
      </w:tr>
      <w:tr w:rsidR="00F87306" w:rsidRPr="00F6071B" w:rsidTr="0018023C">
        <w:tc>
          <w:tcPr>
            <w:tcW w:w="5210" w:type="dxa"/>
          </w:tcPr>
          <w:p w:rsidR="00F87306" w:rsidRPr="00F6071B" w:rsidRDefault="00F87306" w:rsidP="00F6071B">
            <w:pPr>
              <w:pStyle w:val="Default"/>
              <w:jc w:val="both"/>
            </w:pPr>
            <w:r w:rsidRPr="00F6071B">
              <w:t>Информация о проведении отбора размещена по адресу:</w:t>
            </w:r>
          </w:p>
        </w:tc>
        <w:tc>
          <w:tcPr>
            <w:tcW w:w="9640" w:type="dxa"/>
          </w:tcPr>
          <w:p w:rsidR="00F87306" w:rsidRPr="00F6071B" w:rsidRDefault="00F6071B" w:rsidP="00F6071B">
            <w:pPr>
              <w:pStyle w:val="Default"/>
              <w:jc w:val="both"/>
            </w:pPr>
            <w:r w:rsidRPr="00F6071B">
              <w:rPr>
                <w:lang w:val="en-US"/>
              </w:rPr>
              <w:t>https</w:t>
            </w:r>
            <w:r w:rsidRPr="00F6071B">
              <w:t>://</w:t>
            </w:r>
            <w:r w:rsidRPr="00F6071B">
              <w:rPr>
                <w:lang w:val="en-US"/>
              </w:rPr>
              <w:t>fauna</w:t>
            </w:r>
            <w:r w:rsidRPr="00F6071B">
              <w:t>.</w:t>
            </w:r>
            <w:proofErr w:type="spellStart"/>
            <w:r w:rsidRPr="00F6071B">
              <w:rPr>
                <w:lang w:val="en-US"/>
              </w:rPr>
              <w:t>lenobl</w:t>
            </w:r>
            <w:proofErr w:type="spellEnd"/>
            <w:r w:rsidRPr="00F6071B">
              <w:t>.</w:t>
            </w:r>
            <w:proofErr w:type="spellStart"/>
            <w:r w:rsidRPr="00F6071B">
              <w:rPr>
                <w:lang w:val="en-US"/>
              </w:rPr>
              <w:t>ru</w:t>
            </w:r>
            <w:proofErr w:type="spellEnd"/>
            <w:r w:rsidRPr="00F6071B">
              <w:t>/</w:t>
            </w:r>
            <w:proofErr w:type="spellStart"/>
            <w:r w:rsidRPr="00F6071B">
              <w:rPr>
                <w:lang w:val="en-US"/>
              </w:rPr>
              <w:t>ru</w:t>
            </w:r>
            <w:proofErr w:type="spellEnd"/>
            <w:r w:rsidRPr="00F6071B">
              <w:t>/</w:t>
            </w:r>
            <w:proofErr w:type="spellStart"/>
            <w:r w:rsidRPr="00F6071B">
              <w:rPr>
                <w:lang w:val="en-US"/>
              </w:rPr>
              <w:t>obyavleniya</w:t>
            </w:r>
            <w:proofErr w:type="spellEnd"/>
            <w:r w:rsidRPr="00F6071B">
              <w:t>-</w:t>
            </w:r>
            <w:proofErr w:type="spellStart"/>
            <w:r w:rsidRPr="00F6071B">
              <w:rPr>
                <w:lang w:val="en-US"/>
              </w:rPr>
              <w:t>konkursy</w:t>
            </w:r>
            <w:proofErr w:type="spellEnd"/>
            <w:r w:rsidRPr="00F6071B">
              <w:t>-</w:t>
            </w:r>
            <w:proofErr w:type="spellStart"/>
            <w:r w:rsidRPr="00F6071B">
              <w:rPr>
                <w:lang w:val="en-US"/>
              </w:rPr>
              <w:t>vyplaty</w:t>
            </w:r>
            <w:proofErr w:type="spellEnd"/>
            <w:r w:rsidRPr="00F6071B">
              <w:t>/</w:t>
            </w:r>
          </w:p>
        </w:tc>
      </w:tr>
      <w:tr w:rsidR="00F87306" w:rsidRPr="00F6071B" w:rsidTr="0018023C">
        <w:tc>
          <w:tcPr>
            <w:tcW w:w="5210" w:type="dxa"/>
          </w:tcPr>
          <w:p w:rsidR="00F87306" w:rsidRPr="00F6071B" w:rsidRDefault="00F87306" w:rsidP="00F6071B">
            <w:pPr>
              <w:pStyle w:val="Default"/>
              <w:jc w:val="both"/>
            </w:pPr>
            <w:r w:rsidRPr="00F6071B">
              <w:t>Требования к участникам отбора</w:t>
            </w:r>
          </w:p>
        </w:tc>
        <w:tc>
          <w:tcPr>
            <w:tcW w:w="9640" w:type="dxa"/>
          </w:tcPr>
          <w:p w:rsidR="00E82993" w:rsidRPr="00F6071B" w:rsidRDefault="00E82993" w:rsidP="00F607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Субсидия предоставляется при соответствии участника отбора на 1-е число месяца, предшествующего месяцу, в котором планируется проведение отбора, следующим требованиям: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участник отбора имеет опыт работы с дикими животными;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участник отбора имеет находящиеся в собственности или арендованные нежилые помещения, территории для содержания (передержки) диких животных, помещения, вольеры, клетки для размещения диких животных.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lastRenderedPageBreak/>
      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 xml:space="preserve">у участника отбора отсутствует просроченная задолженность по возврату в областной бюджет Ленинградской области субсидий, бюджетных инвестиций, </w:t>
            </w:r>
            <w:proofErr w:type="gramStart"/>
            <w:r w:rsidRPr="00F6071B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F6071B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иная просроченная (неурегулированная) задолженность перед областным бюджетом Ленинградской области;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071B">
              <w:rPr>
                <w:rFonts w:ascii="Times New Roman" w:hAnsi="Times New Roman" w:cs="Times New Roman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      </w:r>
            <w:proofErr w:type="gramEnd"/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071B">
              <w:rPr>
                <w:rFonts w:ascii="Times New Roman" w:hAnsi="Times New Roman" w:cs="Times New Roman"/>
              </w:rPr>
      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      </w:r>
            <w:proofErr w:type="gramEnd"/>
            <w:r w:rsidRPr="00F6071B">
              <w:rPr>
                <w:rFonts w:ascii="Times New Roman" w:hAnsi="Times New Roman" w:cs="Times New Roman"/>
              </w:rPr>
              <w:t xml:space="preserve"> в совокупности превышает 25 процентов;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участник отбора в соответствии с иными нормативными правовыми актами не получает средства из областного бюджета Ленинградской области на цели, установленные субсидией;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К категории получателей субсидии относятся некоммерческие организации, не являющиеся государственными (муниципальными) учреждениями, осуществляющие (совместно или в отдельности) следующие виды уставной деятельности: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животноводство, охота и предоставление соответствующих услуг в указанных областях;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lastRenderedPageBreak/>
              <w:t>деятельность ветеринарная;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деятельность зоопарков.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 xml:space="preserve">Получатель субсидии должен осуществлять деятельность по содержанию и реабилитации диких животных на территории Ленинградской области </w:t>
            </w:r>
            <w:proofErr w:type="gramStart"/>
            <w:r w:rsidRPr="00F6071B">
              <w:rPr>
                <w:rFonts w:ascii="Times New Roman" w:hAnsi="Times New Roman" w:cs="Times New Roman"/>
              </w:rPr>
              <w:t>и(</w:t>
            </w:r>
            <w:proofErr w:type="gramEnd"/>
            <w:r w:rsidRPr="00F6071B">
              <w:rPr>
                <w:rFonts w:ascii="Times New Roman" w:hAnsi="Times New Roman" w:cs="Times New Roman"/>
              </w:rPr>
              <w:t>или) Санкт-Петербурга.</w:t>
            </w:r>
          </w:p>
          <w:p w:rsidR="00F87306" w:rsidRPr="00F6071B" w:rsidRDefault="00F87306" w:rsidP="00F607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306" w:rsidRPr="00F6071B" w:rsidTr="0018023C">
        <w:tc>
          <w:tcPr>
            <w:tcW w:w="5210" w:type="dxa"/>
          </w:tcPr>
          <w:p w:rsidR="00F87306" w:rsidRPr="00F6071B" w:rsidRDefault="00F87306" w:rsidP="00F6071B">
            <w:pPr>
              <w:pStyle w:val="Default"/>
              <w:jc w:val="both"/>
            </w:pPr>
            <w:r w:rsidRPr="00F6071B">
              <w:lastRenderedPageBreak/>
              <w:t>Перечень документов, предоставляемых участниками отбора</w:t>
            </w:r>
          </w:p>
        </w:tc>
        <w:tc>
          <w:tcPr>
            <w:tcW w:w="9640" w:type="dxa"/>
          </w:tcPr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 xml:space="preserve">Для участия в отборе участник отбора представляет в комитет </w:t>
            </w:r>
            <w:hyperlink w:anchor="P230">
              <w:r w:rsidRPr="00F6071B">
                <w:rPr>
                  <w:rFonts w:ascii="Times New Roman" w:hAnsi="Times New Roman" w:cs="Times New Roman"/>
                  <w:color w:val="0000FF"/>
                </w:rPr>
                <w:t>заявку</w:t>
              </w:r>
            </w:hyperlink>
            <w:r w:rsidRPr="00F6071B">
              <w:rPr>
                <w:rFonts w:ascii="Times New Roman" w:hAnsi="Times New Roman" w:cs="Times New Roman"/>
              </w:rPr>
              <w:t xml:space="preserve"> </w:t>
            </w:r>
            <w:r w:rsidR="0056298C" w:rsidRPr="00F6071B">
              <w:rPr>
                <w:rFonts w:ascii="Times New Roman" w:hAnsi="Times New Roman" w:cs="Times New Roman"/>
              </w:rPr>
              <w:t xml:space="preserve">(форма прилагается) </w:t>
            </w:r>
            <w:r w:rsidRPr="00F6071B">
              <w:rPr>
                <w:rFonts w:ascii="Times New Roman" w:hAnsi="Times New Roman" w:cs="Times New Roman"/>
              </w:rPr>
              <w:t>и следующие документы: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документы, сведения, подтверждающие опыт работы с дикими животными (могут быть оформлены в виде пояснительной записки);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документы, подтверждающие наличие в собственности или наличие арендованных нежилых помещений, территории для содержания (передержки) диких животных, помещений, вольеров, клеток для размещения диких животных;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копия устава;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копия документа, подтверждающего назначение на должность руководителя некоммерческой организации;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копия свидетельства о государственной регистрации некоммерческой организации;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 xml:space="preserve">справка об отсутствии у участника отбора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F6071B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F6071B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перед областным бюджетом Ленинградской области;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071B">
              <w:rPr>
                <w:rFonts w:ascii="Times New Roman" w:hAnsi="Times New Roman" w:cs="Times New Roman"/>
              </w:rPr>
              <w:t>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      </w:r>
            <w:proofErr w:type="gramEnd"/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 xml:space="preserve">согласие получателя субсидии на осуществление Комитетом проверки соблюдения условий и порядка предоставления субсидий, в том числе в части достижения результатов предоставления </w:t>
            </w:r>
            <w:r w:rsidRPr="00F6071B">
              <w:rPr>
                <w:rFonts w:ascii="Times New Roman" w:hAnsi="Times New Roman" w:cs="Times New Roman"/>
              </w:rPr>
              <w:lastRenderedPageBreak/>
              <w:t xml:space="preserve">субсидии, на осуществление проверки органами государственного финансового контроля Ленинградской области в соответствии со </w:t>
            </w:r>
            <w:hyperlink r:id="rId8">
              <w:r w:rsidRPr="00F6071B">
                <w:rPr>
                  <w:rFonts w:ascii="Times New Roman" w:hAnsi="Times New Roman" w:cs="Times New Roman"/>
                  <w:color w:val="0000FF"/>
                </w:rPr>
                <w:t>статьями 268.1</w:t>
              </w:r>
            </w:hyperlink>
            <w:r w:rsidRPr="00F6071B">
              <w:rPr>
                <w:rFonts w:ascii="Times New Roman" w:hAnsi="Times New Roman" w:cs="Times New Roman"/>
              </w:rPr>
              <w:t xml:space="preserve"> и </w:t>
            </w:r>
            <w:hyperlink r:id="rId9">
              <w:r w:rsidRPr="00F6071B">
                <w:rPr>
                  <w:rFonts w:ascii="Times New Roman" w:hAnsi="Times New Roman" w:cs="Times New Roman"/>
                  <w:color w:val="0000FF"/>
                </w:rPr>
                <w:t>269.2</w:t>
              </w:r>
            </w:hyperlink>
            <w:r w:rsidRPr="00F6071B">
              <w:rPr>
                <w:rFonts w:ascii="Times New Roman" w:hAnsi="Times New Roman" w:cs="Times New Roman"/>
              </w:rPr>
              <w:t xml:space="preserve"> Бюджетного кодекса Российской Федерации.</w:t>
            </w:r>
          </w:p>
          <w:p w:rsidR="00E82993" w:rsidRPr="00F6071B" w:rsidRDefault="00E82993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Копии документов заверяются подписью руководителя и печатью (при наличии) получателя субсидии.</w:t>
            </w:r>
          </w:p>
          <w:p w:rsidR="00F87306" w:rsidRPr="00F6071B" w:rsidRDefault="00F87306" w:rsidP="00F6071B">
            <w:pPr>
              <w:pStyle w:val="Default"/>
              <w:tabs>
                <w:tab w:val="left" w:pos="1800"/>
              </w:tabs>
              <w:jc w:val="both"/>
            </w:pPr>
          </w:p>
        </w:tc>
      </w:tr>
      <w:tr w:rsidR="00F87306" w:rsidRPr="00F6071B" w:rsidTr="0018023C">
        <w:tc>
          <w:tcPr>
            <w:tcW w:w="5210" w:type="dxa"/>
          </w:tcPr>
          <w:p w:rsidR="00F87306" w:rsidRPr="00F6071B" w:rsidRDefault="00F87306" w:rsidP="00F6071B">
            <w:pPr>
              <w:pStyle w:val="Default"/>
              <w:jc w:val="both"/>
            </w:pPr>
            <w:r w:rsidRPr="00F6071B">
              <w:lastRenderedPageBreak/>
              <w:t>Порядок подачи заявок</w:t>
            </w:r>
          </w:p>
        </w:tc>
        <w:tc>
          <w:tcPr>
            <w:tcW w:w="9640" w:type="dxa"/>
          </w:tcPr>
          <w:p w:rsidR="00F87306" w:rsidRPr="009A1D42" w:rsidRDefault="0074615C" w:rsidP="00F6071B">
            <w:pPr>
              <w:pStyle w:val="Default"/>
              <w:jc w:val="both"/>
              <w:rPr>
                <w:sz w:val="22"/>
                <w:szCs w:val="22"/>
              </w:rPr>
            </w:pPr>
            <w:r w:rsidRPr="009A1D42">
              <w:rPr>
                <w:sz w:val="22"/>
                <w:szCs w:val="22"/>
              </w:rPr>
              <w:t xml:space="preserve">Заявка и документы могут быть направлены почтовым отправлением  по адресу: 191311, Санкт-Петербург, пр. Суворовский, д. 67 или </w:t>
            </w:r>
            <w:proofErr w:type="gramStart"/>
            <w:r w:rsidRPr="009A1D42">
              <w:rPr>
                <w:sz w:val="22"/>
                <w:szCs w:val="22"/>
              </w:rPr>
              <w:t>поданы</w:t>
            </w:r>
            <w:proofErr w:type="gramEnd"/>
            <w:r w:rsidRPr="009A1D42">
              <w:rPr>
                <w:sz w:val="22"/>
                <w:szCs w:val="22"/>
              </w:rPr>
              <w:t xml:space="preserve"> лично по адресу Санкт-Петербург, ул. Смольного, д. 3 , </w:t>
            </w:r>
            <w:proofErr w:type="spellStart"/>
            <w:r w:rsidRPr="009A1D42">
              <w:rPr>
                <w:sz w:val="22"/>
                <w:szCs w:val="22"/>
              </w:rPr>
              <w:t>каб</w:t>
            </w:r>
            <w:proofErr w:type="spellEnd"/>
            <w:r w:rsidRPr="009A1D42">
              <w:rPr>
                <w:sz w:val="22"/>
                <w:szCs w:val="22"/>
              </w:rPr>
              <w:t xml:space="preserve">. 2-125. </w:t>
            </w:r>
          </w:p>
        </w:tc>
      </w:tr>
      <w:tr w:rsidR="00F87306" w:rsidRPr="00F6071B" w:rsidTr="0018023C">
        <w:tc>
          <w:tcPr>
            <w:tcW w:w="5210" w:type="dxa"/>
          </w:tcPr>
          <w:p w:rsidR="00F87306" w:rsidRPr="00F6071B" w:rsidRDefault="0018023C" w:rsidP="00F6071B">
            <w:pPr>
              <w:pStyle w:val="Default"/>
              <w:jc w:val="both"/>
            </w:pPr>
            <w:r w:rsidRPr="00F6071B">
              <w:t>Требования к форме и содержанию заявок</w:t>
            </w:r>
          </w:p>
        </w:tc>
        <w:tc>
          <w:tcPr>
            <w:tcW w:w="9640" w:type="dxa"/>
          </w:tcPr>
          <w:p w:rsidR="00F87306" w:rsidRPr="00F6071B" w:rsidRDefault="0056298C" w:rsidP="00F6071B">
            <w:pPr>
              <w:pStyle w:val="Default"/>
              <w:jc w:val="both"/>
            </w:pPr>
            <w:r w:rsidRPr="00F6071B">
              <w:t xml:space="preserve">Форма заявки прилагается </w:t>
            </w:r>
          </w:p>
        </w:tc>
      </w:tr>
      <w:tr w:rsidR="00F87306" w:rsidRPr="00F6071B" w:rsidTr="0018023C">
        <w:tc>
          <w:tcPr>
            <w:tcW w:w="5210" w:type="dxa"/>
          </w:tcPr>
          <w:p w:rsidR="00F87306" w:rsidRPr="00F6071B" w:rsidRDefault="0018023C" w:rsidP="00F6071B">
            <w:pPr>
              <w:pStyle w:val="Default"/>
              <w:jc w:val="both"/>
            </w:pPr>
            <w:r w:rsidRPr="00F6071B">
              <w:t>Порядок отзыва, возврата и внесения изменений в заявки</w:t>
            </w:r>
          </w:p>
        </w:tc>
        <w:tc>
          <w:tcPr>
            <w:tcW w:w="9640" w:type="dxa"/>
          </w:tcPr>
          <w:p w:rsidR="00616BEC" w:rsidRDefault="0056298C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Представленный комплект документов (в том числе заявка)  не возвращается.</w:t>
            </w:r>
          </w:p>
          <w:p w:rsidR="0056298C" w:rsidRPr="00F6071B" w:rsidRDefault="0056298C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      </w:r>
          </w:p>
          <w:p w:rsidR="0056298C" w:rsidRPr="00F6071B" w:rsidRDefault="0056298C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Участник отбора одновременно подает не более одной заявки для получения субсидии. Заявка может быть отозвана участником отбора до даты окончания приема заявок. Внесение изменений в заявку осуществляется путем отзыва и подачи новой заявки в установленный для проведения отбора срок.</w:t>
            </w:r>
          </w:p>
          <w:p w:rsidR="00F87306" w:rsidRPr="00F6071B" w:rsidRDefault="00F87306" w:rsidP="00F6071B">
            <w:pPr>
              <w:pStyle w:val="Default"/>
              <w:jc w:val="both"/>
            </w:pPr>
          </w:p>
        </w:tc>
      </w:tr>
      <w:tr w:rsidR="00F87306" w:rsidRPr="00F6071B" w:rsidTr="0018023C">
        <w:tc>
          <w:tcPr>
            <w:tcW w:w="5210" w:type="dxa"/>
          </w:tcPr>
          <w:p w:rsidR="00F87306" w:rsidRPr="00F6071B" w:rsidRDefault="0018023C" w:rsidP="00F6071B">
            <w:pPr>
              <w:pStyle w:val="Default"/>
              <w:jc w:val="both"/>
            </w:pPr>
            <w:r w:rsidRPr="00F6071B">
              <w:t>Правила рассмотрения и оценки заявок</w:t>
            </w:r>
          </w:p>
        </w:tc>
        <w:tc>
          <w:tcPr>
            <w:tcW w:w="9640" w:type="dxa"/>
          </w:tcPr>
          <w:p w:rsidR="0056298C" w:rsidRPr="00F6071B" w:rsidRDefault="0056298C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 xml:space="preserve">Комитет в период с </w:t>
            </w:r>
            <w:r w:rsidR="0074615C" w:rsidRPr="00F6071B">
              <w:rPr>
                <w:rFonts w:ascii="Times New Roman" w:hAnsi="Times New Roman" w:cs="Times New Roman"/>
              </w:rPr>
              <w:t>8</w:t>
            </w:r>
            <w:r w:rsidRPr="00F6071B">
              <w:rPr>
                <w:rFonts w:ascii="Times New Roman" w:hAnsi="Times New Roman" w:cs="Times New Roman"/>
              </w:rPr>
              <w:t xml:space="preserve"> </w:t>
            </w:r>
            <w:r w:rsidR="00616BEC">
              <w:rPr>
                <w:rFonts w:ascii="Times New Roman" w:hAnsi="Times New Roman" w:cs="Times New Roman"/>
              </w:rPr>
              <w:t xml:space="preserve">февраля </w:t>
            </w:r>
            <w:r w:rsidRPr="00F6071B">
              <w:rPr>
                <w:rFonts w:ascii="Times New Roman" w:hAnsi="Times New Roman" w:cs="Times New Roman"/>
              </w:rPr>
              <w:t>по 15 февраля 2024 года  рассматривает представленные заявки и прилагаемые документы на соответствие требованиям, а также осуществляет проверку соответствия участника отбора категории, критериям отбора и требованиям</w:t>
            </w:r>
            <w:r w:rsidR="0074615C" w:rsidRPr="00F6071B">
              <w:rPr>
                <w:rFonts w:ascii="Times New Roman" w:hAnsi="Times New Roman" w:cs="Times New Roman"/>
              </w:rPr>
              <w:t>, наличия документов</w:t>
            </w:r>
          </w:p>
          <w:p w:rsidR="0074615C" w:rsidRPr="00F6071B" w:rsidRDefault="0074615C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Рассмотрение заявок и прилагаемых документов осуществляется комиссией, порядок работы комисс</w:t>
            </w:r>
            <w:proofErr w:type="gramStart"/>
            <w:r w:rsidRPr="00F6071B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F6071B">
              <w:rPr>
                <w:rFonts w:ascii="Times New Roman" w:hAnsi="Times New Roman" w:cs="Times New Roman"/>
              </w:rPr>
              <w:t xml:space="preserve"> персональный состав утвержден правовым актом комитета.</w:t>
            </w:r>
          </w:p>
          <w:p w:rsidR="00F87306" w:rsidRPr="00F6071B" w:rsidRDefault="00F87306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23C" w:rsidRPr="00F6071B" w:rsidTr="0018023C">
        <w:tc>
          <w:tcPr>
            <w:tcW w:w="5210" w:type="dxa"/>
          </w:tcPr>
          <w:p w:rsidR="0018023C" w:rsidRPr="00F6071B" w:rsidRDefault="0018023C" w:rsidP="00F6071B">
            <w:pPr>
              <w:pStyle w:val="Default"/>
              <w:jc w:val="both"/>
            </w:pPr>
            <w:r w:rsidRPr="00F6071B">
              <w:t>Порядок, дата начала и окончания предоставления участникам отбора разъяснений положений объявления</w:t>
            </w:r>
          </w:p>
        </w:tc>
        <w:tc>
          <w:tcPr>
            <w:tcW w:w="9640" w:type="dxa"/>
          </w:tcPr>
          <w:p w:rsidR="008F0314" w:rsidRPr="00F6071B" w:rsidRDefault="008F0314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до 31 января 2024 года.</w:t>
            </w:r>
          </w:p>
          <w:p w:rsidR="008F0314" w:rsidRPr="00F6071B" w:rsidRDefault="008F0314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      </w:r>
            <w:proofErr w:type="gramStart"/>
            <w:r w:rsidRPr="00F6071B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F6071B">
              <w:rPr>
                <w:rFonts w:ascii="Times New Roman" w:hAnsi="Times New Roman" w:cs="Times New Roman"/>
              </w:rPr>
              <w:t xml:space="preserve"> чем за пять рабочих дней до даты окончания срока приема заявок, не рассматриваются.</w:t>
            </w:r>
          </w:p>
          <w:p w:rsidR="0018023C" w:rsidRPr="00F6071B" w:rsidRDefault="0018023C" w:rsidP="00F6071B">
            <w:pPr>
              <w:pStyle w:val="Default"/>
              <w:jc w:val="both"/>
            </w:pPr>
          </w:p>
        </w:tc>
      </w:tr>
      <w:tr w:rsidR="0018023C" w:rsidRPr="00F6071B" w:rsidTr="0018023C">
        <w:tc>
          <w:tcPr>
            <w:tcW w:w="5210" w:type="dxa"/>
          </w:tcPr>
          <w:p w:rsidR="0018023C" w:rsidRPr="00F6071B" w:rsidRDefault="0018023C" w:rsidP="00F6071B">
            <w:pPr>
              <w:pStyle w:val="Default"/>
              <w:jc w:val="both"/>
            </w:pPr>
            <w:r w:rsidRPr="00F6071B">
              <w:lastRenderedPageBreak/>
              <w:t xml:space="preserve">Срок, в течение которого победитель отбора должен подписать соглашение о предоставлении субсидии </w:t>
            </w:r>
          </w:p>
        </w:tc>
        <w:tc>
          <w:tcPr>
            <w:tcW w:w="9640" w:type="dxa"/>
          </w:tcPr>
          <w:p w:rsidR="0074615C" w:rsidRPr="00F6071B" w:rsidRDefault="00F6071B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 xml:space="preserve">Победитель отбора подписывает соглашение в течение 7 рабочих дней </w:t>
            </w:r>
            <w:proofErr w:type="gramStart"/>
            <w:r w:rsidRPr="00F6071B">
              <w:rPr>
                <w:rFonts w:ascii="Times New Roman" w:hAnsi="Times New Roman" w:cs="Times New Roman"/>
              </w:rPr>
              <w:t>с даты размещения</w:t>
            </w:r>
            <w:proofErr w:type="gramEnd"/>
            <w:r w:rsidRPr="00F6071B">
              <w:rPr>
                <w:rFonts w:ascii="Times New Roman" w:hAnsi="Times New Roman" w:cs="Times New Roman"/>
              </w:rPr>
              <w:t xml:space="preserve"> результатов отбора</w:t>
            </w:r>
            <w:r w:rsidR="0074615C" w:rsidRPr="00F6071B">
              <w:rPr>
                <w:rFonts w:ascii="Times New Roman" w:hAnsi="Times New Roman" w:cs="Times New Roman"/>
              </w:rPr>
              <w:t>.</w:t>
            </w:r>
          </w:p>
          <w:p w:rsidR="0018023C" w:rsidRPr="00F6071B" w:rsidRDefault="0018023C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23C" w:rsidRPr="00F6071B" w:rsidTr="0018023C">
        <w:tc>
          <w:tcPr>
            <w:tcW w:w="5210" w:type="dxa"/>
          </w:tcPr>
          <w:p w:rsidR="0018023C" w:rsidRPr="00F6071B" w:rsidRDefault="0018023C" w:rsidP="00F6071B">
            <w:pPr>
              <w:pStyle w:val="Default"/>
              <w:jc w:val="both"/>
            </w:pPr>
            <w:r w:rsidRPr="00F6071B">
              <w:t xml:space="preserve">Условия признания победителей отбора </w:t>
            </w:r>
            <w:proofErr w:type="gramStart"/>
            <w:r w:rsidRPr="00F6071B">
              <w:t>уклонившимся</w:t>
            </w:r>
            <w:proofErr w:type="gramEnd"/>
            <w:r w:rsidRPr="00F6071B">
              <w:t xml:space="preserve"> от заключения соглашения</w:t>
            </w:r>
          </w:p>
        </w:tc>
        <w:tc>
          <w:tcPr>
            <w:tcW w:w="9640" w:type="dxa"/>
          </w:tcPr>
          <w:p w:rsidR="00F6071B" w:rsidRPr="00F6071B" w:rsidRDefault="00F6071B" w:rsidP="00F607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6071B">
              <w:rPr>
                <w:rFonts w:ascii="Times New Roman" w:hAnsi="Times New Roman" w:cs="Times New Roman"/>
              </w:rPr>
              <w:t>Победи</w:t>
            </w:r>
            <w:r w:rsidR="007D1E6A">
              <w:rPr>
                <w:rFonts w:ascii="Times New Roman" w:hAnsi="Times New Roman" w:cs="Times New Roman"/>
              </w:rPr>
              <w:t xml:space="preserve">тель отбора, не заключивший в </w:t>
            </w:r>
            <w:r w:rsidRPr="00F6071B">
              <w:rPr>
                <w:rFonts w:ascii="Times New Roman" w:hAnsi="Times New Roman" w:cs="Times New Roman"/>
              </w:rPr>
              <w:t>течение 7 рабочих дней с даты размещения результатов отбора соглашение, признается уклонившимся от заключения соглашения.</w:t>
            </w:r>
          </w:p>
          <w:p w:rsidR="0018023C" w:rsidRPr="00F6071B" w:rsidRDefault="0018023C" w:rsidP="00F6071B">
            <w:pPr>
              <w:pStyle w:val="Default"/>
              <w:jc w:val="both"/>
            </w:pPr>
          </w:p>
        </w:tc>
      </w:tr>
      <w:tr w:rsidR="0018023C" w:rsidRPr="00F6071B" w:rsidTr="0018023C">
        <w:tc>
          <w:tcPr>
            <w:tcW w:w="5210" w:type="dxa"/>
          </w:tcPr>
          <w:p w:rsidR="0018023C" w:rsidRPr="00F6071B" w:rsidRDefault="0018023C" w:rsidP="00F6071B">
            <w:pPr>
              <w:pStyle w:val="Default"/>
              <w:jc w:val="both"/>
            </w:pPr>
            <w:r w:rsidRPr="00F6071B">
              <w:t xml:space="preserve">Даты размещения результатов отбора </w:t>
            </w:r>
          </w:p>
        </w:tc>
        <w:tc>
          <w:tcPr>
            <w:tcW w:w="9640" w:type="dxa"/>
          </w:tcPr>
          <w:p w:rsidR="0018023C" w:rsidRPr="00F6071B" w:rsidRDefault="0074615C" w:rsidP="00F6071B">
            <w:pPr>
              <w:pStyle w:val="Default"/>
              <w:jc w:val="both"/>
            </w:pPr>
            <w:r w:rsidRPr="00F6071B">
              <w:t>1</w:t>
            </w:r>
            <w:r w:rsidR="00F6071B" w:rsidRPr="00F6071B">
              <w:t>6 февраля</w:t>
            </w:r>
            <w:r w:rsidRPr="00F6071B">
              <w:t xml:space="preserve"> 2024 года </w:t>
            </w:r>
          </w:p>
        </w:tc>
      </w:tr>
    </w:tbl>
    <w:p w:rsidR="00F87306" w:rsidRPr="00F6071B" w:rsidRDefault="00F87306" w:rsidP="00F6071B">
      <w:pPr>
        <w:pStyle w:val="Default"/>
        <w:jc w:val="both"/>
      </w:pPr>
    </w:p>
    <w:p w:rsidR="00A503EB" w:rsidRDefault="00A503EB" w:rsidP="00D623A4">
      <w:pPr>
        <w:rPr>
          <w:rFonts w:ascii="Times New Roman" w:hAnsi="Times New Roman" w:cs="Times New Roman"/>
          <w:b/>
          <w:sz w:val="28"/>
          <w:szCs w:val="28"/>
        </w:rPr>
      </w:pPr>
    </w:p>
    <w:p w:rsidR="00616BEC" w:rsidRDefault="00616BEC" w:rsidP="00D623A4">
      <w:pPr>
        <w:rPr>
          <w:rFonts w:ascii="Times New Roman" w:hAnsi="Times New Roman" w:cs="Times New Roman"/>
          <w:b/>
          <w:sz w:val="28"/>
          <w:szCs w:val="28"/>
        </w:rPr>
      </w:pPr>
    </w:p>
    <w:p w:rsidR="00616BEC" w:rsidRDefault="00616BEC" w:rsidP="00D623A4">
      <w:pPr>
        <w:rPr>
          <w:rFonts w:ascii="Times New Roman" w:hAnsi="Times New Roman" w:cs="Times New Roman"/>
          <w:b/>
          <w:sz w:val="28"/>
          <w:szCs w:val="28"/>
        </w:rPr>
      </w:pPr>
    </w:p>
    <w:p w:rsidR="00616BEC" w:rsidRDefault="00616BEC" w:rsidP="00D623A4">
      <w:pPr>
        <w:rPr>
          <w:rFonts w:ascii="Times New Roman" w:hAnsi="Times New Roman" w:cs="Times New Roman"/>
          <w:b/>
          <w:sz w:val="28"/>
          <w:szCs w:val="28"/>
        </w:rPr>
      </w:pPr>
    </w:p>
    <w:p w:rsidR="00616BEC" w:rsidRDefault="00616BEC" w:rsidP="00D623A4">
      <w:pPr>
        <w:rPr>
          <w:rFonts w:ascii="Times New Roman" w:hAnsi="Times New Roman" w:cs="Times New Roman"/>
          <w:b/>
          <w:sz w:val="28"/>
          <w:szCs w:val="28"/>
        </w:rPr>
      </w:pPr>
    </w:p>
    <w:p w:rsidR="00616BEC" w:rsidRDefault="00616BEC" w:rsidP="00D623A4">
      <w:pPr>
        <w:rPr>
          <w:rFonts w:ascii="Times New Roman" w:hAnsi="Times New Roman" w:cs="Times New Roman"/>
          <w:b/>
          <w:sz w:val="28"/>
          <w:szCs w:val="28"/>
        </w:rPr>
      </w:pPr>
    </w:p>
    <w:p w:rsidR="00616BEC" w:rsidRDefault="00616BEC" w:rsidP="00D623A4">
      <w:pPr>
        <w:rPr>
          <w:rFonts w:ascii="Times New Roman" w:hAnsi="Times New Roman" w:cs="Times New Roman"/>
          <w:b/>
          <w:sz w:val="28"/>
          <w:szCs w:val="28"/>
        </w:rPr>
      </w:pPr>
    </w:p>
    <w:p w:rsidR="00616BEC" w:rsidRDefault="00616BEC" w:rsidP="00D623A4">
      <w:pPr>
        <w:rPr>
          <w:rFonts w:ascii="Times New Roman" w:hAnsi="Times New Roman" w:cs="Times New Roman"/>
          <w:b/>
          <w:sz w:val="28"/>
          <w:szCs w:val="28"/>
        </w:rPr>
      </w:pPr>
    </w:p>
    <w:p w:rsidR="00616BEC" w:rsidRDefault="00616BEC" w:rsidP="00D623A4">
      <w:pPr>
        <w:rPr>
          <w:rFonts w:ascii="Times New Roman" w:hAnsi="Times New Roman" w:cs="Times New Roman"/>
          <w:b/>
          <w:sz w:val="28"/>
          <w:szCs w:val="28"/>
        </w:rPr>
      </w:pPr>
    </w:p>
    <w:p w:rsidR="00F13215" w:rsidRDefault="00F13215" w:rsidP="00D623A4">
      <w:pPr>
        <w:rPr>
          <w:rFonts w:ascii="Times New Roman" w:hAnsi="Times New Roman" w:cs="Times New Roman"/>
          <w:b/>
          <w:sz w:val="28"/>
          <w:szCs w:val="28"/>
        </w:rPr>
        <w:sectPr w:rsidR="00F13215" w:rsidSect="0018023C">
          <w:pgSz w:w="16838" w:h="11905" w:orient="landscape"/>
          <w:pgMar w:top="567" w:right="1134" w:bottom="1134" w:left="1134" w:header="0" w:footer="0" w:gutter="0"/>
          <w:cols w:space="720"/>
          <w:noEndnote/>
          <w:docGrid w:linePitch="299"/>
        </w:sectPr>
      </w:pPr>
    </w:p>
    <w:p w:rsidR="00F13215" w:rsidRPr="00F13215" w:rsidRDefault="00F13215" w:rsidP="00F13215">
      <w:pPr>
        <w:pStyle w:val="ConsPlusNormal"/>
        <w:rPr>
          <w:rFonts w:ascii="Times New Roman" w:hAnsi="Times New Roman" w:cs="Times New Roman"/>
        </w:rPr>
      </w:pPr>
      <w:r w:rsidRPr="00F13215">
        <w:rPr>
          <w:rFonts w:ascii="Times New Roman" w:hAnsi="Times New Roman" w:cs="Times New Roman"/>
        </w:rPr>
        <w:lastRenderedPageBreak/>
        <w:t>Бланк организации</w:t>
      </w:r>
    </w:p>
    <w:p w:rsidR="00F13215" w:rsidRPr="00F13215" w:rsidRDefault="00F13215" w:rsidP="00F13215">
      <w:pPr>
        <w:pStyle w:val="ConsPlusNormal"/>
        <w:spacing w:before="220"/>
        <w:rPr>
          <w:rFonts w:ascii="Times New Roman" w:hAnsi="Times New Roman" w:cs="Times New Roman"/>
        </w:rPr>
      </w:pPr>
      <w:r w:rsidRPr="00F13215">
        <w:rPr>
          <w:rFonts w:ascii="Times New Roman" w:hAnsi="Times New Roman" w:cs="Times New Roman"/>
        </w:rPr>
        <w:t>(при наличии)</w:t>
      </w:r>
    </w:p>
    <w:p w:rsidR="00F13215" w:rsidRDefault="00F13215" w:rsidP="00F13215">
      <w:pPr>
        <w:pStyle w:val="ConsPlusNormal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3"/>
        <w:gridCol w:w="3116"/>
        <w:gridCol w:w="450"/>
        <w:gridCol w:w="4914"/>
      </w:tblGrid>
      <w:tr w:rsidR="00F13215" w:rsidTr="00F13215">
        <w:tc>
          <w:tcPr>
            <w:tcW w:w="4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215" w:rsidRDefault="00F13215" w:rsidP="007172B8">
            <w:pPr>
              <w:pStyle w:val="ConsPlusNormal"/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В 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F13215" w:rsidTr="00F13215">
        <w:tc>
          <w:tcPr>
            <w:tcW w:w="4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3215" w:rsidRDefault="00F13215" w:rsidP="007172B8">
            <w:pPr>
              <w:pStyle w:val="ConsPlusNormal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13215" w:rsidRDefault="00F13215" w:rsidP="007172B8">
            <w:pPr>
              <w:pStyle w:val="ConsPlusNormal"/>
            </w:pPr>
            <w:r>
              <w:t>от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215" w:rsidRDefault="00F13215" w:rsidP="007172B8">
            <w:pPr>
              <w:pStyle w:val="ConsPlusNormal"/>
              <w:jc w:val="both"/>
            </w:pPr>
          </w:p>
        </w:tc>
      </w:tr>
      <w:tr w:rsidR="00F13215" w:rsidTr="00F13215">
        <w:tc>
          <w:tcPr>
            <w:tcW w:w="4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3215" w:rsidRDefault="00F13215" w:rsidP="007172B8">
            <w:pPr>
              <w:pStyle w:val="ConsPlusNormal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13215" w:rsidRDefault="00F13215" w:rsidP="007172B8">
            <w:pPr>
              <w:pStyle w:val="ConsPlusNormal"/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(фамилия, имя, отчество, должность)</w:t>
            </w:r>
          </w:p>
        </w:tc>
      </w:tr>
      <w:tr w:rsidR="00F13215" w:rsidTr="00F13215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215" w:rsidRDefault="00F13215" w:rsidP="007172B8">
            <w:pPr>
              <w:pStyle w:val="ConsPlusNormal"/>
            </w:pPr>
          </w:p>
        </w:tc>
      </w:tr>
      <w:tr w:rsidR="00F13215" w:rsidTr="00F13215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30"/>
            <w:bookmarkEnd w:id="1"/>
            <w:r w:rsidRPr="00F13215">
              <w:rPr>
                <w:rFonts w:ascii="Times New Roman" w:hAnsi="Times New Roman" w:cs="Times New Roman"/>
              </w:rPr>
              <w:t>ЗАЯВКА</w:t>
            </w:r>
          </w:p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на участие в отборе на получение субсидии из областного бюджета</w:t>
            </w:r>
          </w:p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Ленинградской области некоммерческим организациям, не являющимся</w:t>
            </w:r>
          </w:p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государственными (муниципальными) учреждениями, на возмещение части</w:t>
            </w:r>
          </w:p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затрат по обеспечению, содержанию и реабилитации диких животных,</w:t>
            </w:r>
          </w:p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3215">
              <w:rPr>
                <w:rFonts w:ascii="Times New Roman" w:hAnsi="Times New Roman" w:cs="Times New Roman"/>
              </w:rPr>
              <w:t>изъятых из естественной среды обитания, в рамках комплекса процессных</w:t>
            </w:r>
            <w:proofErr w:type="gramEnd"/>
          </w:p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мероприятий "Сохранение, воспроизводство и использование объектов</w:t>
            </w:r>
          </w:p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животного мира, водных биологических и охотничьих ресурсов"</w:t>
            </w:r>
          </w:p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государственной программы Ленинградской области "Охрана окружающей</w:t>
            </w:r>
          </w:p>
          <w:p w:rsidR="00F13215" w:rsidRDefault="00F13215" w:rsidP="007172B8">
            <w:pPr>
              <w:pStyle w:val="ConsPlusNormal"/>
              <w:jc w:val="center"/>
            </w:pPr>
            <w:r w:rsidRPr="00F13215">
              <w:rPr>
                <w:rFonts w:ascii="Times New Roman" w:hAnsi="Times New Roman" w:cs="Times New Roman"/>
              </w:rPr>
              <w:t>среды Ленинградской области"</w:t>
            </w:r>
          </w:p>
        </w:tc>
      </w:tr>
      <w:tr w:rsidR="00F13215" w:rsidTr="00F13215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215" w:rsidRDefault="00F13215" w:rsidP="007172B8">
            <w:pPr>
              <w:pStyle w:val="ConsPlusNormal"/>
              <w:jc w:val="center"/>
            </w:pPr>
          </w:p>
        </w:tc>
      </w:tr>
      <w:tr w:rsidR="00F13215" w:rsidTr="00F13215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215" w:rsidRDefault="00F13215" w:rsidP="007172B8">
            <w:pPr>
              <w:pStyle w:val="ConsPlusNormal"/>
              <w:jc w:val="both"/>
            </w:pPr>
          </w:p>
        </w:tc>
      </w:tr>
      <w:tr w:rsidR="00F13215" w:rsidTr="00F13215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215" w:rsidRDefault="00F13215" w:rsidP="007172B8">
            <w:pPr>
              <w:pStyle w:val="ConsPlusNormal"/>
            </w:pPr>
          </w:p>
        </w:tc>
      </w:tr>
      <w:tr w:rsidR="00F13215" w:rsidTr="00F13215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(полное и сокращенное наименование участника отбора, ИНН, КПП)</w:t>
            </w:r>
          </w:p>
        </w:tc>
      </w:tr>
      <w:tr w:rsidR="00F13215" w:rsidRPr="00F13215" w:rsidTr="00F13215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Прошу предоставить субсидию из областного бюджета Ленинградской области на возмещение части затрат по обеспечению, содержанию и реабилитации диких животных, изъятых из естественной среды обитания.</w:t>
            </w:r>
          </w:p>
        </w:tc>
      </w:tr>
    </w:tbl>
    <w:p w:rsidR="00F13215" w:rsidRPr="00F13215" w:rsidRDefault="00F13215" w:rsidP="00F1321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3215" w:rsidRPr="00F13215" w:rsidTr="007172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Местонахождение/почтовый адрес участника отбора:</w:t>
            </w:r>
          </w:p>
        </w:tc>
      </w:tr>
    </w:tbl>
    <w:p w:rsidR="00F13215" w:rsidRDefault="00F13215" w:rsidP="00F1321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2"/>
      </w:tblGrid>
      <w:tr w:rsidR="00F13215" w:rsidRPr="00F13215" w:rsidTr="007172B8">
        <w:tc>
          <w:tcPr>
            <w:tcW w:w="3118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952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3118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952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3118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952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3118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E-</w:t>
            </w:r>
            <w:proofErr w:type="spellStart"/>
            <w:r w:rsidRPr="00F13215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952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3215" w:rsidRDefault="00F13215" w:rsidP="00F1321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3215" w:rsidRPr="00F13215" w:rsidTr="007172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Банковские реквизиты:</w:t>
            </w:r>
          </w:p>
        </w:tc>
      </w:tr>
    </w:tbl>
    <w:p w:rsidR="00F13215" w:rsidRPr="00F13215" w:rsidRDefault="00F13215" w:rsidP="00F1321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2"/>
      </w:tblGrid>
      <w:tr w:rsidR="00F13215" w:rsidRPr="00F13215" w:rsidTr="007172B8">
        <w:tc>
          <w:tcPr>
            <w:tcW w:w="3118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Основной расчетный счет, на который будет перечисляться субсидия</w:t>
            </w:r>
          </w:p>
        </w:tc>
        <w:tc>
          <w:tcPr>
            <w:tcW w:w="5952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3118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Наименование обслуживающего банка</w:t>
            </w:r>
          </w:p>
        </w:tc>
        <w:tc>
          <w:tcPr>
            <w:tcW w:w="5952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3118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lastRenderedPageBreak/>
              <w:t>Корреспондентский счет</w:t>
            </w:r>
          </w:p>
        </w:tc>
        <w:tc>
          <w:tcPr>
            <w:tcW w:w="5952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3118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5952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3215" w:rsidRDefault="00F13215" w:rsidP="00F1321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3215" w:rsidRPr="00F13215" w:rsidTr="007172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К настоящей заявке прилагаются следующие документы:</w:t>
            </w:r>
          </w:p>
        </w:tc>
      </w:tr>
    </w:tbl>
    <w:p w:rsidR="00F13215" w:rsidRPr="00F13215" w:rsidRDefault="00F13215" w:rsidP="00F1321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6973"/>
        <w:gridCol w:w="1531"/>
      </w:tblGrid>
      <w:tr w:rsidR="00F13215" w:rsidRPr="00F13215" w:rsidTr="007172B8">
        <w:tc>
          <w:tcPr>
            <w:tcW w:w="547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13215">
              <w:rPr>
                <w:rFonts w:ascii="Times New Roman" w:hAnsi="Times New Roman" w:cs="Times New Roman"/>
              </w:rPr>
              <w:t>п</w:t>
            </w:r>
            <w:proofErr w:type="gramEnd"/>
            <w:r w:rsidRPr="00F1321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73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31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F13215" w:rsidRPr="00F13215" w:rsidTr="007172B8">
        <w:tc>
          <w:tcPr>
            <w:tcW w:w="547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3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Документы, сведения, подтверждающие опыт работы с дикими животными</w:t>
            </w:r>
          </w:p>
        </w:tc>
        <w:tc>
          <w:tcPr>
            <w:tcW w:w="1531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547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3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Документы, подтверждающие наличие в собственности или наличие арендованных нежилых помещений, территории для содержания (передержки) диких животных, помещений, вольеров, клеток для размещения диких животных</w:t>
            </w:r>
          </w:p>
        </w:tc>
        <w:tc>
          <w:tcPr>
            <w:tcW w:w="1531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547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3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Информация о видах и количестве диких животных, которых может принять получатель субсидии</w:t>
            </w:r>
          </w:p>
        </w:tc>
        <w:tc>
          <w:tcPr>
            <w:tcW w:w="1531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547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3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Копия устава &lt;*&gt;</w:t>
            </w:r>
          </w:p>
        </w:tc>
        <w:tc>
          <w:tcPr>
            <w:tcW w:w="1531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547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3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Копия документа, подтверждающего назначение на должность руководителя некоммерческой организации &lt;*&gt;</w:t>
            </w:r>
          </w:p>
        </w:tc>
        <w:tc>
          <w:tcPr>
            <w:tcW w:w="1531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547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3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Копия свидетельства о государственной регистрации некоммерческой организации &lt;*&gt;</w:t>
            </w:r>
          </w:p>
        </w:tc>
        <w:tc>
          <w:tcPr>
            <w:tcW w:w="1531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547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3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</w:t>
            </w:r>
          </w:p>
        </w:tc>
        <w:tc>
          <w:tcPr>
            <w:tcW w:w="1531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547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3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 xml:space="preserve">Справка об отсутствии у участника отбора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F13215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F13215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перед областным бюджетом Ленинградской области</w:t>
            </w:r>
          </w:p>
        </w:tc>
        <w:tc>
          <w:tcPr>
            <w:tcW w:w="1531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547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3" w:type="dxa"/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13215">
              <w:rPr>
                <w:rFonts w:ascii="Times New Roman" w:hAnsi="Times New Roman" w:cs="Times New Roman"/>
              </w:rPr>
              <w:t>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      </w:r>
            <w:proofErr w:type="gramEnd"/>
          </w:p>
        </w:tc>
        <w:tc>
          <w:tcPr>
            <w:tcW w:w="1531" w:type="dxa"/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3215" w:rsidRDefault="00F13215" w:rsidP="00F132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F13215" w:rsidRPr="00F13215" w:rsidTr="00F13215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Уведомляю о том, что на 1-е число месяца, предшествующего месяцу, в котором планируется проведение отбора:</w:t>
            </w:r>
          </w:p>
          <w:p w:rsidR="00F13215" w:rsidRPr="00F13215" w:rsidRDefault="00F13215" w:rsidP="007172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отсутствует проведение в отношении организации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получателя субсидии в порядке, предусмотренном законодательством Российской Федерации;</w:t>
            </w:r>
          </w:p>
          <w:p w:rsidR="00F13215" w:rsidRPr="00F13215" w:rsidRDefault="00F13215" w:rsidP="007172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15">
              <w:rPr>
                <w:rFonts w:ascii="Times New Roman" w:hAnsi="Times New Roman" w:cs="Times New Roman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      </w:r>
            <w:proofErr w:type="gramEnd"/>
          </w:p>
          <w:p w:rsidR="00F13215" w:rsidRPr="00F13215" w:rsidRDefault="00F13215" w:rsidP="007172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15">
              <w:rPr>
                <w:rFonts w:ascii="Times New Roman" w:hAnsi="Times New Roman" w:cs="Times New Roman"/>
              </w:rPr>
              <w:lastRenderedPageBreak/>
              <w:t>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      </w:r>
            <w:proofErr w:type="gramEnd"/>
          </w:p>
          <w:p w:rsidR="00F13215" w:rsidRPr="00F13215" w:rsidRDefault="00F13215" w:rsidP="007172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15">
              <w:rPr>
                <w:rFonts w:ascii="Times New Roman" w:hAnsi="Times New Roman" w:cs="Times New Roman"/>
              </w:rPr>
              <w:t xml:space="preserve">не получаю средства из областного бюджета Ленинградской области на цели, указанные в </w:t>
            </w:r>
            <w:hyperlink w:anchor="P65">
              <w:r w:rsidRPr="00F13215">
                <w:rPr>
                  <w:rFonts w:ascii="Times New Roman" w:hAnsi="Times New Roman" w:cs="Times New Roman"/>
                </w:rPr>
                <w:t>пункте 1.2</w:t>
              </w:r>
            </w:hyperlink>
            <w:r w:rsidRPr="00F13215">
              <w:rPr>
                <w:rFonts w:ascii="Times New Roman" w:hAnsi="Times New Roman" w:cs="Times New Roman"/>
              </w:rPr>
              <w:t xml:space="preserve"> Порядка 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обитания, в рамках подпрограммы "Животный мир" государственной программы Ленинградской области "Охрана окружающей среды</w:t>
            </w:r>
            <w:proofErr w:type="gramEnd"/>
            <w:r w:rsidRPr="00F13215">
              <w:rPr>
                <w:rFonts w:ascii="Times New Roman" w:hAnsi="Times New Roman" w:cs="Times New Roman"/>
              </w:rPr>
              <w:t xml:space="preserve"> Ленинградской области".</w:t>
            </w:r>
          </w:p>
          <w:p w:rsidR="00F13215" w:rsidRPr="00F13215" w:rsidRDefault="00F13215" w:rsidP="007172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Достоверность и подлинность представленной в составе заявки информации подтверждаю.</w:t>
            </w:r>
          </w:p>
        </w:tc>
      </w:tr>
    </w:tbl>
    <w:p w:rsidR="00F13215" w:rsidRPr="00F13215" w:rsidRDefault="00F13215" w:rsidP="00F13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814"/>
        <w:gridCol w:w="340"/>
        <w:gridCol w:w="2948"/>
      </w:tblGrid>
      <w:tr w:rsidR="00F13215" w:rsidRPr="00F13215" w:rsidTr="007172B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Руководитель юридического лица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F13215" w:rsidRPr="00F13215" w:rsidTr="007172B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Место печати</w:t>
            </w:r>
          </w:p>
        </w:tc>
      </w:tr>
      <w:tr w:rsidR="00F13215" w:rsidTr="007172B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Уполномоченное лицо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13215" w:rsidRPr="00F13215" w:rsidTr="007172B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3215" w:rsidRPr="00F13215" w:rsidTr="007172B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(реквизиты документа, подтверждающего полномочие)</w:t>
            </w:r>
          </w:p>
        </w:tc>
      </w:tr>
      <w:tr w:rsidR="00F13215" w:rsidRPr="00F13215" w:rsidTr="007172B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215" w:rsidRPr="00F13215" w:rsidRDefault="00F13215" w:rsidP="007172B8">
            <w:pPr>
              <w:pStyle w:val="ConsPlusNormal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"___" ___________ 20__ года</w:t>
            </w:r>
          </w:p>
        </w:tc>
      </w:tr>
    </w:tbl>
    <w:p w:rsidR="00F13215" w:rsidRPr="00F13215" w:rsidRDefault="00F13215" w:rsidP="00F1321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3215" w:rsidRPr="00F13215" w:rsidTr="007172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215" w:rsidRPr="00F13215" w:rsidRDefault="00F13215" w:rsidP="007172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--------------------------------</w:t>
            </w:r>
          </w:p>
          <w:p w:rsidR="00F13215" w:rsidRPr="00F13215" w:rsidRDefault="00F13215" w:rsidP="007172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13215">
              <w:rPr>
                <w:rFonts w:ascii="Times New Roman" w:hAnsi="Times New Roman" w:cs="Times New Roman"/>
              </w:rPr>
              <w:t>&lt;*&gt; Копии документов должны быть заверены подписью руководителя и печатью (при наличии) юридического лица.</w:t>
            </w:r>
          </w:p>
        </w:tc>
      </w:tr>
    </w:tbl>
    <w:p w:rsidR="00F13215" w:rsidRPr="00F13215" w:rsidRDefault="00F13215" w:rsidP="00F13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BEC" w:rsidRDefault="00616BEC" w:rsidP="00D623A4">
      <w:pPr>
        <w:rPr>
          <w:rFonts w:ascii="Times New Roman" w:hAnsi="Times New Roman" w:cs="Times New Roman"/>
          <w:b/>
          <w:sz w:val="28"/>
          <w:szCs w:val="28"/>
        </w:rPr>
      </w:pPr>
    </w:p>
    <w:p w:rsidR="00616BEC" w:rsidRDefault="00616BEC" w:rsidP="00D623A4">
      <w:pPr>
        <w:rPr>
          <w:rFonts w:ascii="Times New Roman" w:hAnsi="Times New Roman" w:cs="Times New Roman"/>
          <w:b/>
          <w:sz w:val="28"/>
          <w:szCs w:val="28"/>
        </w:rPr>
      </w:pPr>
    </w:p>
    <w:p w:rsidR="00616BEC" w:rsidRDefault="00616BEC" w:rsidP="00D623A4">
      <w:pPr>
        <w:rPr>
          <w:rFonts w:ascii="Times New Roman" w:hAnsi="Times New Roman" w:cs="Times New Roman"/>
          <w:b/>
          <w:sz w:val="28"/>
          <w:szCs w:val="28"/>
        </w:rPr>
      </w:pPr>
    </w:p>
    <w:p w:rsidR="00616BEC" w:rsidRDefault="00616BEC" w:rsidP="00D623A4">
      <w:pPr>
        <w:rPr>
          <w:rFonts w:ascii="Times New Roman" w:hAnsi="Times New Roman" w:cs="Times New Roman"/>
          <w:b/>
          <w:sz w:val="28"/>
          <w:szCs w:val="28"/>
        </w:rPr>
      </w:pPr>
    </w:p>
    <w:p w:rsidR="00616BEC" w:rsidRDefault="00616BEC" w:rsidP="00D623A4">
      <w:pPr>
        <w:rPr>
          <w:rFonts w:ascii="Times New Roman" w:hAnsi="Times New Roman" w:cs="Times New Roman"/>
          <w:b/>
          <w:sz w:val="28"/>
          <w:szCs w:val="28"/>
        </w:rPr>
      </w:pPr>
    </w:p>
    <w:sectPr w:rsidR="00616BEC" w:rsidSect="00F13215"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0DD9"/>
    <w:multiLevelType w:val="hybridMultilevel"/>
    <w:tmpl w:val="CB8AE288"/>
    <w:lvl w:ilvl="0" w:tplc="B1245956">
      <w:start w:val="1"/>
      <w:numFmt w:val="decimal"/>
      <w:lvlText w:val="%1."/>
      <w:lvlJc w:val="left"/>
      <w:pPr>
        <w:ind w:left="9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48E3C97"/>
    <w:multiLevelType w:val="hybridMultilevel"/>
    <w:tmpl w:val="E710E3A4"/>
    <w:lvl w:ilvl="0" w:tplc="CD5E0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F26BDF"/>
    <w:multiLevelType w:val="hybridMultilevel"/>
    <w:tmpl w:val="BCE0708A"/>
    <w:lvl w:ilvl="0" w:tplc="0CE61EE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F51FEB"/>
    <w:multiLevelType w:val="hybridMultilevel"/>
    <w:tmpl w:val="CB8AE288"/>
    <w:lvl w:ilvl="0" w:tplc="B1245956">
      <w:start w:val="1"/>
      <w:numFmt w:val="decimal"/>
      <w:lvlText w:val="%1."/>
      <w:lvlJc w:val="left"/>
      <w:pPr>
        <w:ind w:left="9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">
    <w:nsid w:val="74024583"/>
    <w:multiLevelType w:val="hybridMultilevel"/>
    <w:tmpl w:val="CB8AE288"/>
    <w:lvl w:ilvl="0" w:tplc="B1245956">
      <w:start w:val="1"/>
      <w:numFmt w:val="decimal"/>
      <w:lvlText w:val="%1."/>
      <w:lvlJc w:val="left"/>
      <w:pPr>
        <w:ind w:left="9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C6"/>
    <w:rsid w:val="00047A54"/>
    <w:rsid w:val="00084C29"/>
    <w:rsid w:val="000B0835"/>
    <w:rsid w:val="000C7D00"/>
    <w:rsid w:val="00111CDE"/>
    <w:rsid w:val="00112C98"/>
    <w:rsid w:val="001623D1"/>
    <w:rsid w:val="0018023C"/>
    <w:rsid w:val="001A3284"/>
    <w:rsid w:val="001B0FAE"/>
    <w:rsid w:val="001C5053"/>
    <w:rsid w:val="001D4D20"/>
    <w:rsid w:val="00202C30"/>
    <w:rsid w:val="0022759C"/>
    <w:rsid w:val="00263036"/>
    <w:rsid w:val="00271A1B"/>
    <w:rsid w:val="00281F20"/>
    <w:rsid w:val="002B0286"/>
    <w:rsid w:val="002C4979"/>
    <w:rsid w:val="002C5FF3"/>
    <w:rsid w:val="002D226F"/>
    <w:rsid w:val="002E2A08"/>
    <w:rsid w:val="003069B4"/>
    <w:rsid w:val="003463B1"/>
    <w:rsid w:val="003A7B4B"/>
    <w:rsid w:val="003B7E1E"/>
    <w:rsid w:val="003F2CB8"/>
    <w:rsid w:val="00485CC4"/>
    <w:rsid w:val="004F28FD"/>
    <w:rsid w:val="004F371E"/>
    <w:rsid w:val="00540855"/>
    <w:rsid w:val="00542AC7"/>
    <w:rsid w:val="0056298C"/>
    <w:rsid w:val="00577598"/>
    <w:rsid w:val="005C0C66"/>
    <w:rsid w:val="00616BEC"/>
    <w:rsid w:val="00632DA6"/>
    <w:rsid w:val="0065224A"/>
    <w:rsid w:val="00684BCF"/>
    <w:rsid w:val="006C6082"/>
    <w:rsid w:val="006D6D40"/>
    <w:rsid w:val="006F27A7"/>
    <w:rsid w:val="0074615C"/>
    <w:rsid w:val="007D1E6A"/>
    <w:rsid w:val="007F6434"/>
    <w:rsid w:val="00824AE3"/>
    <w:rsid w:val="00835468"/>
    <w:rsid w:val="0086062E"/>
    <w:rsid w:val="008715F6"/>
    <w:rsid w:val="00890515"/>
    <w:rsid w:val="008D6E1C"/>
    <w:rsid w:val="008F0314"/>
    <w:rsid w:val="008F2F1D"/>
    <w:rsid w:val="0092277A"/>
    <w:rsid w:val="0095079C"/>
    <w:rsid w:val="009A1D42"/>
    <w:rsid w:val="009B27FD"/>
    <w:rsid w:val="009D766F"/>
    <w:rsid w:val="00A019FB"/>
    <w:rsid w:val="00A26FF9"/>
    <w:rsid w:val="00A361C6"/>
    <w:rsid w:val="00A503EB"/>
    <w:rsid w:val="00AA1BC2"/>
    <w:rsid w:val="00AB21F6"/>
    <w:rsid w:val="00AB4D32"/>
    <w:rsid w:val="00AD6D2C"/>
    <w:rsid w:val="00B173DC"/>
    <w:rsid w:val="00B23149"/>
    <w:rsid w:val="00B27825"/>
    <w:rsid w:val="00B7066C"/>
    <w:rsid w:val="00B72FF4"/>
    <w:rsid w:val="00B76571"/>
    <w:rsid w:val="00BF3AD0"/>
    <w:rsid w:val="00C535E4"/>
    <w:rsid w:val="00C6216E"/>
    <w:rsid w:val="00C957A9"/>
    <w:rsid w:val="00CE7405"/>
    <w:rsid w:val="00CF2924"/>
    <w:rsid w:val="00D20F93"/>
    <w:rsid w:val="00D341E1"/>
    <w:rsid w:val="00D5774C"/>
    <w:rsid w:val="00D623A4"/>
    <w:rsid w:val="00D82ED5"/>
    <w:rsid w:val="00DB27DF"/>
    <w:rsid w:val="00DB69AA"/>
    <w:rsid w:val="00DE058B"/>
    <w:rsid w:val="00DF71F5"/>
    <w:rsid w:val="00E01E69"/>
    <w:rsid w:val="00E57205"/>
    <w:rsid w:val="00E6491C"/>
    <w:rsid w:val="00E74740"/>
    <w:rsid w:val="00E82993"/>
    <w:rsid w:val="00EA07F5"/>
    <w:rsid w:val="00F13215"/>
    <w:rsid w:val="00F4415A"/>
    <w:rsid w:val="00F513F6"/>
    <w:rsid w:val="00F6071B"/>
    <w:rsid w:val="00F73201"/>
    <w:rsid w:val="00F87306"/>
    <w:rsid w:val="00F87840"/>
    <w:rsid w:val="00FA16B8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40"/>
    <w:pPr>
      <w:ind w:left="720"/>
      <w:contextualSpacing/>
    </w:pPr>
  </w:style>
  <w:style w:type="paragraph" w:styleId="a4">
    <w:name w:val="No Spacing"/>
    <w:uiPriority w:val="1"/>
    <w:qFormat/>
    <w:rsid w:val="006C6082"/>
    <w:pPr>
      <w:spacing w:after="0" w:line="240" w:lineRule="auto"/>
    </w:pPr>
  </w:style>
  <w:style w:type="paragraph" w:styleId="a5">
    <w:name w:val="Body Text"/>
    <w:basedOn w:val="a"/>
    <w:link w:val="a6"/>
    <w:rsid w:val="00EA07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A07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7F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957A9"/>
    <w:rPr>
      <w:color w:val="0000FF" w:themeColor="hyperlink"/>
      <w:u w:val="single"/>
    </w:rPr>
  </w:style>
  <w:style w:type="paragraph" w:customStyle="1" w:styleId="Default">
    <w:name w:val="Default"/>
    <w:rsid w:val="00C62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F8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29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40"/>
    <w:pPr>
      <w:ind w:left="720"/>
      <w:contextualSpacing/>
    </w:pPr>
  </w:style>
  <w:style w:type="paragraph" w:styleId="a4">
    <w:name w:val="No Spacing"/>
    <w:uiPriority w:val="1"/>
    <w:qFormat/>
    <w:rsid w:val="006C6082"/>
    <w:pPr>
      <w:spacing w:after="0" w:line="240" w:lineRule="auto"/>
    </w:pPr>
  </w:style>
  <w:style w:type="paragraph" w:styleId="a5">
    <w:name w:val="Body Text"/>
    <w:basedOn w:val="a"/>
    <w:link w:val="a6"/>
    <w:rsid w:val="00EA07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A07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7F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957A9"/>
    <w:rPr>
      <w:color w:val="0000FF" w:themeColor="hyperlink"/>
      <w:u w:val="single"/>
    </w:rPr>
  </w:style>
  <w:style w:type="paragraph" w:customStyle="1" w:styleId="Default">
    <w:name w:val="Default"/>
    <w:rsid w:val="00C62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F8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29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268DAD95797C2E5BDD5CD8835A8ED7199BCC475CF9EFE483E1AC682421F68FD0EED23748A14DB25838B003196741903F0C9619EEBH8SEL" TargetMode="External"/><Relationship Id="rId3" Type="http://schemas.openxmlformats.org/officeDocument/2006/relationships/styles" Target="styles.xml"/><Relationship Id="rId7" Type="http://schemas.openxmlformats.org/officeDocument/2006/relationships/hyperlink" Target="mailto:zhivotniymir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6268DAD95797C2E5BDD5CD8835A8ED7199BCC475CF9EFE483E1AC682421F68FD0EED23748812DB25838B003196741903F0C9619EEBH8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C710-76CE-4A45-8532-80E3B83D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8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Ивановна ТИМОФЕЕВА</dc:creator>
  <cp:lastModifiedBy>Марина Валерьевна ПАЛАМОДОВА</cp:lastModifiedBy>
  <cp:revision>22</cp:revision>
  <cp:lastPrinted>2024-01-24T08:12:00Z</cp:lastPrinted>
  <dcterms:created xsi:type="dcterms:W3CDTF">2023-07-19T08:25:00Z</dcterms:created>
  <dcterms:modified xsi:type="dcterms:W3CDTF">2024-01-24T13:26:00Z</dcterms:modified>
</cp:coreProperties>
</file>