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70E4">
        <w:rPr>
          <w:rFonts w:ascii="Arial" w:hAnsi="Arial" w:cs="Arial"/>
          <w:sz w:val="20"/>
          <w:szCs w:val="20"/>
        </w:rPr>
        <w:t>ПРАВИТЕЛЬСТВО ЛЕНИНГРАДСКОЙ ОБЛАСТИ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ПОСТАНОВЛЕНИЕ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от 12 апреля 2023 г. N 247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ОБ УТВЕРЖДЕНИИ ПОРЯДКА ВЫПЛАТЫ ДЕНЕЖНЫХ ВОЗНАГРАЖДЕНИЙ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ЗА ДОБЫЧУ ВОЛКОВ НА ТЕРРИТОРИИ ЛЕНИНГРАДСКОЙ ОБЛАСТИ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proofErr w:type="gramStart"/>
      <w:r w:rsidRPr="00A670E4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A670E4">
          <w:rPr>
            <w:rFonts w:ascii="Arial" w:hAnsi="Arial" w:cs="Arial"/>
            <w:sz w:val="20"/>
            <w:szCs w:val="20"/>
          </w:rPr>
          <w:t>статьями 6</w:t>
        </w:r>
      </w:hyperlink>
      <w:r w:rsidRPr="00A670E4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A670E4">
          <w:rPr>
            <w:rFonts w:ascii="Arial" w:hAnsi="Arial" w:cs="Arial"/>
            <w:sz w:val="20"/>
            <w:szCs w:val="20"/>
          </w:rPr>
          <w:t>27</w:t>
        </w:r>
      </w:hyperlink>
      <w:r w:rsidRPr="00A670E4">
        <w:rPr>
          <w:rFonts w:ascii="Arial" w:hAnsi="Arial" w:cs="Arial"/>
          <w:sz w:val="20"/>
          <w:szCs w:val="20"/>
        </w:rPr>
        <w:t xml:space="preserve"> Федерального закона от 24 апреля 1995 года N 52-ФЗ "О животном мире", </w:t>
      </w:r>
      <w:hyperlink r:id="rId7" w:history="1">
        <w:r w:rsidRPr="00A670E4">
          <w:rPr>
            <w:rFonts w:ascii="Arial" w:hAnsi="Arial" w:cs="Arial"/>
            <w:sz w:val="20"/>
            <w:szCs w:val="20"/>
          </w:rPr>
          <w:t>статьями 9</w:t>
        </w:r>
      </w:hyperlink>
      <w:r w:rsidRPr="00A670E4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A670E4">
          <w:rPr>
            <w:rFonts w:ascii="Arial" w:hAnsi="Arial" w:cs="Arial"/>
            <w:sz w:val="20"/>
            <w:szCs w:val="20"/>
          </w:rPr>
          <w:t>16</w:t>
        </w:r>
      </w:hyperlink>
      <w:r w:rsidRPr="00A670E4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A670E4">
          <w:rPr>
            <w:rFonts w:ascii="Arial" w:hAnsi="Arial" w:cs="Arial"/>
            <w:sz w:val="20"/>
            <w:szCs w:val="20"/>
          </w:rPr>
          <w:t>29</w:t>
        </w:r>
      </w:hyperlink>
      <w:r w:rsidRPr="00A670E4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A670E4">
          <w:rPr>
            <w:rFonts w:ascii="Arial" w:hAnsi="Arial" w:cs="Arial"/>
            <w:sz w:val="20"/>
            <w:szCs w:val="20"/>
          </w:rPr>
          <w:t>48</w:t>
        </w:r>
      </w:hyperlink>
      <w:r w:rsidRPr="00A670E4">
        <w:rPr>
          <w:rFonts w:ascii="Arial" w:hAnsi="Arial" w:cs="Arial"/>
          <w:sz w:val="20"/>
          <w:szCs w:val="20"/>
        </w:rP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в целях повышения эффективности мероприятий по регулированию численности волка, охраны здоровья</w:t>
      </w:r>
      <w:proofErr w:type="gramEnd"/>
      <w:r w:rsidRPr="00A670E4">
        <w:rPr>
          <w:rFonts w:ascii="Arial" w:hAnsi="Arial" w:cs="Arial"/>
          <w:sz w:val="20"/>
          <w:szCs w:val="20"/>
        </w:rPr>
        <w:t xml:space="preserve">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сельскому и охотничьему хозяйству, животному миру и среде его обитания, материального стимулирования охотников при добыче волков Правительство Ленинградской области постановляет:</w:t>
      </w: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1" w:history="1">
        <w:r w:rsidRPr="00A670E4">
          <w:rPr>
            <w:rFonts w:ascii="Arial" w:hAnsi="Arial" w:cs="Arial"/>
            <w:sz w:val="20"/>
            <w:szCs w:val="20"/>
          </w:rPr>
          <w:t>Порядок</w:t>
        </w:r>
      </w:hyperlink>
      <w:r w:rsidRPr="00A670E4">
        <w:rPr>
          <w:rFonts w:ascii="Arial" w:hAnsi="Arial" w:cs="Arial"/>
          <w:sz w:val="20"/>
          <w:szCs w:val="20"/>
        </w:rPr>
        <w:t xml:space="preserve"> выплаты денежных вознаграждений за добычу волков на территории Ленинградской области.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A670E4">
        <w:rPr>
          <w:rFonts w:ascii="Arial" w:hAnsi="Arial" w:cs="Arial"/>
          <w:sz w:val="20"/>
          <w:szCs w:val="20"/>
        </w:rPr>
        <w:t>Контроль за</w:t>
      </w:r>
      <w:proofErr w:type="gramEnd"/>
      <w:r w:rsidRPr="00A670E4"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A670E4">
        <w:rPr>
          <w:rFonts w:ascii="Arial" w:hAnsi="Arial" w:cs="Arial"/>
          <w:sz w:val="20"/>
          <w:szCs w:val="20"/>
        </w:rPr>
        <w:t>рыбохозяйственному</w:t>
      </w:r>
      <w:proofErr w:type="spellEnd"/>
      <w:r w:rsidRPr="00A670E4">
        <w:rPr>
          <w:rFonts w:ascii="Arial" w:hAnsi="Arial" w:cs="Arial"/>
          <w:sz w:val="20"/>
          <w:szCs w:val="20"/>
        </w:rPr>
        <w:t xml:space="preserve"> комплексу.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3. Настоящее постановление вступает в силу с момента вступления в силу областного закона "О внесении изменений в областной </w:t>
      </w:r>
      <w:hyperlink r:id="rId11" w:history="1">
        <w:r w:rsidRPr="00A670E4">
          <w:rPr>
            <w:rFonts w:ascii="Arial" w:hAnsi="Arial" w:cs="Arial"/>
            <w:sz w:val="20"/>
            <w:szCs w:val="20"/>
          </w:rPr>
          <w:t>закон</w:t>
        </w:r>
      </w:hyperlink>
      <w:r w:rsidRPr="00A670E4">
        <w:rPr>
          <w:rFonts w:ascii="Arial" w:hAnsi="Arial" w:cs="Arial"/>
          <w:sz w:val="20"/>
          <w:szCs w:val="20"/>
        </w:rPr>
        <w:t xml:space="preserve"> "Об областном бюджете Ленинградской области на 2023 год и на плановый период 2024 и 2025 годов", предусматривающего средства областного бюджета Ленинградской области на реализацию настоящего постановления.</w:t>
      </w: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A670E4">
        <w:rPr>
          <w:rFonts w:ascii="Arial" w:hAnsi="Arial" w:cs="Arial"/>
          <w:sz w:val="20"/>
          <w:szCs w:val="20"/>
        </w:rPr>
        <w:t>Исполняющий</w:t>
      </w:r>
      <w:proofErr w:type="gramEnd"/>
      <w:r w:rsidRPr="00A670E4">
        <w:rPr>
          <w:rFonts w:ascii="Arial" w:hAnsi="Arial" w:cs="Arial"/>
          <w:sz w:val="20"/>
          <w:szCs w:val="20"/>
        </w:rPr>
        <w:t xml:space="preserve"> обязанности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Губернатора Ленинградской области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Первый вице-губернатор Ленинградской области -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руководитель Администрации Губернатора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и Правительства Ленинградской области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A670E4">
        <w:rPr>
          <w:rFonts w:ascii="Arial" w:hAnsi="Arial" w:cs="Arial"/>
          <w:sz w:val="20"/>
          <w:szCs w:val="20"/>
        </w:rPr>
        <w:t>И.Петров</w:t>
      </w:r>
      <w:proofErr w:type="spellEnd"/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УТВЕРЖДЕН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Ленинградской области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от 12.04.2023 N 247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(приложение)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" w:name="Par31"/>
      <w:bookmarkEnd w:id="1"/>
      <w:r w:rsidRPr="00A670E4">
        <w:rPr>
          <w:rFonts w:ascii="Arial" w:hAnsi="Arial" w:cs="Arial"/>
          <w:sz w:val="20"/>
          <w:szCs w:val="20"/>
        </w:rPr>
        <w:t>ПОРЯДОК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ВЫПЛАТЫ ДЕНЕЖНЫХ ВОЗНАГРАЖДЕНИЙ ЗА ДОБЫЧУ ВОЛКОВ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НА ТЕРРИТОРИИ ЛЕНИНГРАДСКОЙ ОБЛАСТИ</w:t>
      </w:r>
    </w:p>
    <w:p w:rsidR="00A670E4" w:rsidRPr="00A670E4" w:rsidRDefault="00A670E4" w:rsidP="00A670E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1. Настоящий Порядок определяет процедуру выплаты денежного вознаграждения за добычу волков на территории Ленинградской области (далее - денежное вознаграждение).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2. Право на получение денежного вознаграждения в соответствии с настоящим Порядком имеют охотники, добывшие волков на территории Ленинградской области на основании разрешения на добычу охотничьих ресурсов, за исключением особо охраняемых природных территорий федерального значения (далее - охотник).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3. Организацию работы по выплате денежного вознаграждения в пределах лимитов бюджетных обязательств осуществляет комитет по охране, контролю и регулированию использования объектов животного мира Ленинградской области (далее - комитет).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lastRenderedPageBreak/>
        <w:t xml:space="preserve">4. </w:t>
      </w:r>
      <w:proofErr w:type="gramStart"/>
      <w:r w:rsidRPr="00A670E4">
        <w:rPr>
          <w:rFonts w:ascii="Arial" w:hAnsi="Arial" w:cs="Arial"/>
          <w:sz w:val="20"/>
          <w:szCs w:val="20"/>
        </w:rPr>
        <w:t xml:space="preserve">Финансовое обеспечение расходов по выплате вознаграждений осуществляется за счет средств областного бюджета Ленинградской области в соответствии с утвержденными бюджетными ассигнованиями, выделенными на эти цели законом о бюджете Ленинградской области на очередной финансовый год в рамках реализации Государственной </w:t>
      </w:r>
      <w:hyperlink r:id="rId12" w:history="1">
        <w:r w:rsidRPr="00A670E4">
          <w:rPr>
            <w:rFonts w:ascii="Arial" w:hAnsi="Arial" w:cs="Arial"/>
            <w:sz w:val="20"/>
            <w:szCs w:val="20"/>
          </w:rPr>
          <w:t>программы</w:t>
        </w:r>
      </w:hyperlink>
      <w:r w:rsidRPr="00A670E4">
        <w:rPr>
          <w:rFonts w:ascii="Arial" w:hAnsi="Arial" w:cs="Arial"/>
          <w:sz w:val="20"/>
          <w:szCs w:val="20"/>
        </w:rPr>
        <w:t xml:space="preserve"> Ленинградской области "Охрана окружающей среды Ленинградской области", утвержденной постановлением Правительства Ленинградской области от 31 октября 2013 года N 368.</w:t>
      </w:r>
      <w:proofErr w:type="gramEnd"/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5. Для принятия решения о выплате денежного вознаграждения за добычу волка формируется комиссия, в состав которой входит председатель комиссии, члены комиссии (далее - комиссия). Состав и порядок работы комиссии утверждается распоряжением комитета.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6. Денежное вознаграждение выплачивается охотнику в размере 25000 рублей за одну особь добытого волка без подразделения по полу и возрасту в пределах установленного лимита на указанные цели на очередной финансовый год. Денежное вознаграждение выплачивается с учетом налога на доходы физических лиц в соответствии с действующим законодательством Российской Федерации.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7. Выплата денежного вознаграждения за добычу волка на территории Ленинградской области производится на основании решения комиссии.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8. Для подтверждения факта добычи волка на территории Ленинградской области охотник в течение суток с момента добычи волка информирует специалиста комитета (сообщает время и место добычи волка). Специалист комитета назначает охотнику дату, время и место осмотра добытого животного для составления </w:t>
      </w:r>
      <w:hyperlink w:anchor="Par82" w:history="1">
        <w:r w:rsidRPr="00A670E4">
          <w:rPr>
            <w:rFonts w:ascii="Arial" w:hAnsi="Arial" w:cs="Arial"/>
            <w:sz w:val="20"/>
            <w:szCs w:val="20"/>
          </w:rPr>
          <w:t>акта</w:t>
        </w:r>
      </w:hyperlink>
      <w:r w:rsidRPr="00A670E4">
        <w:rPr>
          <w:rFonts w:ascii="Arial" w:hAnsi="Arial" w:cs="Arial"/>
          <w:sz w:val="20"/>
          <w:szCs w:val="20"/>
        </w:rPr>
        <w:t xml:space="preserve"> о добыче волка (далее - Акт) с приложением схемы и указания места добычи, составленного специалистом комитета по форме, согласно приложению 1 к настоящему Порядку.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Акт составляется в течение трех рабочих дней (в соответствии с графиком работы комитета) с момента добычи волка.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Акт составляется в двух экземплярах. Один экземпляр Акта вручается под роспись охотнику.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A670E4">
        <w:rPr>
          <w:rFonts w:ascii="Arial" w:hAnsi="Arial" w:cs="Arial"/>
          <w:sz w:val="20"/>
          <w:szCs w:val="20"/>
        </w:rPr>
        <w:t>Для составления Акта охотник предъявляет специалисту комитета к осмотру охотничий билет, оригинал разрешения на добычу охотничьих ресурсов (любительская спортивная охота или охота в целях регулирования численности), схему места добычи волка с указанием GPS-координат места добычи, фото- и видеоматериалы (при наличии), тушу с головой добытого волка в шкуре либо голову волка в шкуре.</w:t>
      </w:r>
      <w:proofErr w:type="gramEnd"/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Специалист комитета составляет Акт, в котором указывает данные охотничьего билета охотника, серию и номер разрешения на добычу охотничьих ресурсов, описание добытого животного (туша, голова), а также сверяет место добычи волка с картой-схемой охотничьих угодий Ленинградской области.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Специалистом комитета при осмотре добытого волка делается отметка о регистрации добычи волка путем нанесения специального клейма на ухо добытого волка. Номер клейма указывается в Акте.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После регистрации факта добычи волка туша добытого волка (голова), а также охотничий билет и разрешение на добычу волка возвращаются охотнику, о чем в журнале регистрации выдачи Акта делается запись и ставится подпись охотника.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2" w:name="Par49"/>
      <w:bookmarkEnd w:id="2"/>
      <w:r w:rsidRPr="00A670E4">
        <w:rPr>
          <w:rFonts w:ascii="Arial" w:hAnsi="Arial" w:cs="Arial"/>
          <w:sz w:val="20"/>
          <w:szCs w:val="20"/>
        </w:rPr>
        <w:t>9. Для получения денежного вознаграждения охотник предоставляет в комитет следующие документы:</w:t>
      </w:r>
    </w:p>
    <w:p w:rsidR="00A670E4" w:rsidRPr="00A670E4" w:rsidRDefault="00464822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hyperlink w:anchor="Par155" w:history="1">
        <w:r w:rsidR="00A670E4" w:rsidRPr="00A670E4">
          <w:rPr>
            <w:rFonts w:ascii="Arial" w:hAnsi="Arial" w:cs="Arial"/>
            <w:sz w:val="20"/>
            <w:szCs w:val="20"/>
          </w:rPr>
          <w:t>заявление</w:t>
        </w:r>
      </w:hyperlink>
      <w:r w:rsidR="00A670E4" w:rsidRPr="00A670E4">
        <w:rPr>
          <w:rFonts w:ascii="Arial" w:hAnsi="Arial" w:cs="Arial"/>
          <w:sz w:val="20"/>
          <w:szCs w:val="20"/>
        </w:rPr>
        <w:t xml:space="preserve"> о выплате вознаграждения по форме согласно приложению 2 к настоящему Порядку (далее - заявление);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Акт о добыче волка;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копию документа, удостоверяющего личность охотника;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копию разрешения на добычу охотничьих ресурсов;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копию охотничьего билета;</w:t>
      </w:r>
    </w:p>
    <w:p w:rsidR="00A670E4" w:rsidRPr="00A670E4" w:rsidRDefault="00464822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hyperlink w:anchor="Par214" w:history="1">
        <w:r w:rsidR="00A670E4" w:rsidRPr="00A670E4">
          <w:rPr>
            <w:rFonts w:ascii="Arial" w:hAnsi="Arial" w:cs="Arial"/>
            <w:sz w:val="20"/>
            <w:szCs w:val="20"/>
          </w:rPr>
          <w:t>согласие</w:t>
        </w:r>
      </w:hyperlink>
      <w:r w:rsidR="00A670E4" w:rsidRPr="00A670E4">
        <w:rPr>
          <w:rFonts w:ascii="Arial" w:hAnsi="Arial" w:cs="Arial"/>
          <w:sz w:val="20"/>
          <w:szCs w:val="20"/>
        </w:rPr>
        <w:t xml:space="preserve"> на обработку персональных данных по форме согласно приложению 3 к настоящему Порядку.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lastRenderedPageBreak/>
        <w:t>Заявление и документы представляются в комитет лично либо направляются в комитет по почте заказным письмом в течение семи рабочих дней со дня составления Акта.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Представленные документы регистрируются комитетом в системе электронного документооборота в день их поступления.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Заявление о выплате вознаграждения рассматривается комиссией в течение пяти рабочих дней со дня регистрации заявления.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На основании полученных документов комиссия принимает решение о выплате денежного вознаграждения либо об отказе в выплате с указанием причины отказа. Решение о выплате денежного вознаграждения оформляется распоряжением комитета.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По итогам рассмотрения заявления и приложенных к нему документов охотнику в течение пяти рабочих дней со дня принятия решения направляется </w:t>
      </w:r>
      <w:hyperlink w:anchor="Par268" w:history="1">
        <w:r w:rsidRPr="00A670E4">
          <w:rPr>
            <w:rFonts w:ascii="Arial" w:hAnsi="Arial" w:cs="Arial"/>
            <w:sz w:val="20"/>
            <w:szCs w:val="20"/>
          </w:rPr>
          <w:t>уведомление</w:t>
        </w:r>
      </w:hyperlink>
      <w:r w:rsidRPr="00A670E4">
        <w:rPr>
          <w:rFonts w:ascii="Arial" w:hAnsi="Arial" w:cs="Arial"/>
          <w:sz w:val="20"/>
          <w:szCs w:val="20"/>
        </w:rPr>
        <w:t xml:space="preserve"> о принятом решении по форме согласно приложению 4 к настоящему Порядку.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10. Денежное вознаграждение выплачивается на указанный охотником в заявлении счет в течение 11 рабочих дней со дня принятия решения о выплате денежного вознаграждения.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Формирование заявки на выплату денежного вознаграждения осуществляется комитетом в течение пяти рабочих дней со дня принятия решения о выплате денежного вознаграждения.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Перечисление денежного вознаграждения осуществляется Комитетом финансов Ленинградской области на основании заявок на выплату денежного вознаграждения на счет, указанный охотником в заявлении, в срок не позднее шести рабочих дней </w:t>
      </w:r>
      <w:proofErr w:type="gramStart"/>
      <w:r w:rsidRPr="00A670E4">
        <w:rPr>
          <w:rFonts w:ascii="Arial" w:hAnsi="Arial" w:cs="Arial"/>
          <w:sz w:val="20"/>
          <w:szCs w:val="20"/>
        </w:rPr>
        <w:t>с даты направления</w:t>
      </w:r>
      <w:proofErr w:type="gramEnd"/>
      <w:r w:rsidRPr="00A670E4">
        <w:rPr>
          <w:rFonts w:ascii="Arial" w:hAnsi="Arial" w:cs="Arial"/>
          <w:sz w:val="20"/>
          <w:szCs w:val="20"/>
        </w:rPr>
        <w:t xml:space="preserve"> заявок комитетом.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11. Основаниями для отказа в выплате денежного вознаграждения являются: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1) непредставление или представление не в полном объеме документов, указанных в </w:t>
      </w:r>
      <w:hyperlink w:anchor="Par49" w:history="1">
        <w:r w:rsidRPr="00A670E4">
          <w:rPr>
            <w:rFonts w:ascii="Arial" w:hAnsi="Arial" w:cs="Arial"/>
            <w:sz w:val="20"/>
            <w:szCs w:val="20"/>
          </w:rPr>
          <w:t>пункте 9</w:t>
        </w:r>
      </w:hyperlink>
      <w:r w:rsidRPr="00A670E4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3" w:name="Par66"/>
      <w:bookmarkEnd w:id="3"/>
      <w:r w:rsidRPr="00A670E4">
        <w:rPr>
          <w:rFonts w:ascii="Arial" w:hAnsi="Arial" w:cs="Arial"/>
          <w:sz w:val="20"/>
          <w:szCs w:val="20"/>
        </w:rPr>
        <w:t xml:space="preserve">2) отсутствие сведений о действующем охотничьем билете в государственном </w:t>
      </w:r>
      <w:proofErr w:type="spellStart"/>
      <w:r w:rsidRPr="00A670E4">
        <w:rPr>
          <w:rFonts w:ascii="Arial" w:hAnsi="Arial" w:cs="Arial"/>
          <w:sz w:val="20"/>
          <w:szCs w:val="20"/>
        </w:rPr>
        <w:t>охотхозяйственном</w:t>
      </w:r>
      <w:proofErr w:type="spellEnd"/>
      <w:r w:rsidRPr="00A670E4">
        <w:rPr>
          <w:rFonts w:ascii="Arial" w:hAnsi="Arial" w:cs="Arial"/>
          <w:sz w:val="20"/>
          <w:szCs w:val="20"/>
        </w:rPr>
        <w:t xml:space="preserve"> реестре;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3) отсутствие у охотника разрешения на добычу охотничьих ресурсов;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4) добыча животного иной видовой принадлежности;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5) повторное предъявление туши, головы волка (при наличии клейма на ухе добытого волка, отсутствии уха);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6) превышение лимитов бюджетных обязательств на указанные цели;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4" w:name="Par71"/>
      <w:bookmarkEnd w:id="4"/>
      <w:r w:rsidRPr="00A670E4">
        <w:rPr>
          <w:rFonts w:ascii="Arial" w:hAnsi="Arial" w:cs="Arial"/>
          <w:sz w:val="20"/>
          <w:szCs w:val="20"/>
        </w:rPr>
        <w:t xml:space="preserve">7) представление документов с нарушением сроков, установленных </w:t>
      </w:r>
      <w:hyperlink w:anchor="Par49" w:history="1">
        <w:r w:rsidRPr="00A670E4">
          <w:rPr>
            <w:rFonts w:ascii="Arial" w:hAnsi="Arial" w:cs="Arial"/>
            <w:sz w:val="20"/>
            <w:szCs w:val="20"/>
          </w:rPr>
          <w:t>пунктом 9</w:t>
        </w:r>
      </w:hyperlink>
      <w:r w:rsidRPr="00A670E4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12. Охотник вправе обжаловать отказ в выплате денежного вознаграждения в соответствии с законодательством Российской Федерации.</w:t>
      </w:r>
    </w:p>
    <w:p w:rsidR="00A670E4" w:rsidRPr="00A670E4" w:rsidRDefault="00A670E4" w:rsidP="00A670E4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 xml:space="preserve">13. После устранения причин, послуживших основанием для отказа в выплате денежного вознаграждения, охотник в течение 10 рабочих дней со дня получения уведомления об отказе в выплате денежного вознаграждения вправе повторно обратиться в комитет за исключением случаев, предусмотренных </w:t>
      </w:r>
      <w:hyperlink w:anchor="Par66" w:history="1">
        <w:r w:rsidRPr="00A670E4">
          <w:rPr>
            <w:rFonts w:ascii="Arial" w:hAnsi="Arial" w:cs="Arial"/>
            <w:sz w:val="20"/>
            <w:szCs w:val="20"/>
          </w:rPr>
          <w:t>подпунктами 2</w:t>
        </w:r>
      </w:hyperlink>
      <w:r w:rsidRPr="00A670E4">
        <w:rPr>
          <w:rFonts w:ascii="Arial" w:hAnsi="Arial" w:cs="Arial"/>
          <w:sz w:val="20"/>
          <w:szCs w:val="20"/>
        </w:rPr>
        <w:t xml:space="preserve"> - </w:t>
      </w:r>
      <w:hyperlink w:anchor="Par71" w:history="1">
        <w:r w:rsidRPr="00A670E4">
          <w:rPr>
            <w:rFonts w:ascii="Arial" w:hAnsi="Arial" w:cs="Arial"/>
            <w:sz w:val="20"/>
            <w:szCs w:val="20"/>
          </w:rPr>
          <w:t>7 пункта 11</w:t>
        </w:r>
      </w:hyperlink>
      <w:r w:rsidRPr="00A670E4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en-US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en-US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en-US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en-US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val="en-US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к Порядку...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70E4" w:rsidRPr="00A670E4">
        <w:tc>
          <w:tcPr>
            <w:tcW w:w="9071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82"/>
            <w:bookmarkEnd w:id="5"/>
            <w:r w:rsidRPr="00A670E4"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о добыче волка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020"/>
        <w:gridCol w:w="4296"/>
      </w:tblGrid>
      <w:tr w:rsidR="00A670E4" w:rsidRPr="00A670E4">
        <w:tc>
          <w:tcPr>
            <w:tcW w:w="3742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"___" __________ 20__ г.</w:t>
            </w:r>
          </w:p>
        </w:tc>
        <w:tc>
          <w:tcPr>
            <w:tcW w:w="102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3742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(дата составления)</w:t>
            </w:r>
          </w:p>
        </w:tc>
        <w:tc>
          <w:tcPr>
            <w:tcW w:w="102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(место составления)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1440"/>
        <w:gridCol w:w="179"/>
        <w:gridCol w:w="900"/>
        <w:gridCol w:w="1679"/>
        <w:gridCol w:w="2699"/>
        <w:gridCol w:w="361"/>
      </w:tblGrid>
      <w:tr w:rsidR="00A670E4" w:rsidRPr="00A670E4">
        <w:tc>
          <w:tcPr>
            <w:tcW w:w="3253" w:type="dxa"/>
            <w:gridSpan w:val="2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Специалист комитета,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top w:val="single" w:sz="4" w:space="0" w:color="auto"/>
            </w:tcBorders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в присутствии охотника ________________________________________________ охотничий билет единого федерального образца серии ________ N ______, выдан _________________________________________________________________________,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составил настоящий акт о том, что "___" ___________ 20__ г.</w:t>
            </w:r>
          </w:p>
        </w:tc>
      </w:tr>
      <w:tr w:rsidR="00A670E4" w:rsidRPr="00A670E4">
        <w:tc>
          <w:tcPr>
            <w:tcW w:w="1813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охотником</w:t>
            </w:r>
          </w:p>
        </w:tc>
        <w:tc>
          <w:tcPr>
            <w:tcW w:w="7258" w:type="dxa"/>
            <w:gridSpan w:val="6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1813" w:type="dxa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(фамилия, имя, отчество охотника, старшего за отстрел)</w:t>
            </w:r>
          </w:p>
        </w:tc>
      </w:tr>
      <w:tr w:rsidR="00A670E4" w:rsidRPr="00A670E4">
        <w:tc>
          <w:tcPr>
            <w:tcW w:w="4332" w:type="dxa"/>
            <w:gridSpan w:val="4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на территории охотничьих угодий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4332" w:type="dxa"/>
            <w:gridSpan w:val="4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(указать место добычи)</w:t>
            </w:r>
          </w:p>
        </w:tc>
      </w:tr>
      <w:tr w:rsidR="00A670E4" w:rsidRPr="00A670E4">
        <w:tc>
          <w:tcPr>
            <w:tcW w:w="3432" w:type="dxa"/>
            <w:gridSpan w:val="3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был добыт волк, способом</w:t>
            </w:r>
          </w:p>
        </w:tc>
        <w:tc>
          <w:tcPr>
            <w:tcW w:w="5639" w:type="dxa"/>
            <w:gridSpan w:val="4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3432" w:type="dxa"/>
            <w:gridSpan w:val="3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gridSpan w:val="4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 xml:space="preserve">(в окладе, на </w:t>
            </w:r>
            <w:proofErr w:type="spellStart"/>
            <w:r w:rsidRPr="00A670E4">
              <w:rPr>
                <w:rFonts w:ascii="Arial" w:hAnsi="Arial" w:cs="Arial"/>
                <w:sz w:val="20"/>
                <w:szCs w:val="20"/>
              </w:rPr>
              <w:t>вабу</w:t>
            </w:r>
            <w:proofErr w:type="spellEnd"/>
            <w:r w:rsidRPr="00A670E4">
              <w:rPr>
                <w:rFonts w:ascii="Arial" w:hAnsi="Arial" w:cs="Arial"/>
                <w:sz w:val="20"/>
                <w:szCs w:val="20"/>
              </w:rPr>
              <w:t>, петлями и прочее)</w:t>
            </w:r>
          </w:p>
        </w:tc>
      </w:tr>
      <w:tr w:rsidR="00A670E4" w:rsidRPr="00A670E4">
        <w:tc>
          <w:tcPr>
            <w:tcW w:w="9071" w:type="dxa"/>
            <w:gridSpan w:val="7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на основании разрешения на добычу охотничьих ресурсов серии ____________ N ______, выдано _____________________________________________ дата выдачи "___" ____________________, путевка в закрепленные охотничьи угодья ________________________________________________________________________.</w:t>
            </w:r>
          </w:p>
        </w:tc>
      </w:tr>
      <w:tr w:rsidR="00A670E4" w:rsidRPr="00A670E4">
        <w:tc>
          <w:tcPr>
            <w:tcW w:w="6011" w:type="dxa"/>
            <w:gridSpan w:val="5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К осмотру представлена туша добытого животного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70E4" w:rsidRPr="00A670E4">
        <w:tc>
          <w:tcPr>
            <w:tcW w:w="9071" w:type="dxa"/>
            <w:gridSpan w:val="7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На ухе добытого волка проставлено клеймо _________________________________.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 xml:space="preserve">Туша с головой добытого волка в шкуре/голова добытого волка в шкуре </w:t>
            </w: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t>возвращены</w:t>
            </w:r>
            <w:proofErr w:type="gramEnd"/>
            <w:r w:rsidRPr="00A670E4">
              <w:rPr>
                <w:rFonts w:ascii="Arial" w:hAnsi="Arial" w:cs="Arial"/>
                <w:sz w:val="20"/>
                <w:szCs w:val="20"/>
              </w:rPr>
              <w:t xml:space="preserve"> охотнику.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Акт составлен в двух экземплярах: первый - охотнику, второй - в комитет по охране, контролю и регулированию использования объектов животного мира Ленинградской области.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Специалист комитета ______________/___________________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Фото- и видеоматериалы ______________________________________ прилагаются (не прилагаются).</w:t>
            </w:r>
          </w:p>
        </w:tc>
      </w:tr>
      <w:tr w:rsidR="00A670E4" w:rsidRPr="00A670E4">
        <w:tc>
          <w:tcPr>
            <w:tcW w:w="9071" w:type="dxa"/>
            <w:gridSpan w:val="7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vAlign w:val="center"/>
          </w:tcPr>
          <w:p w:rsidR="00A670E4" w:rsidRPr="00A670E4" w:rsidRDefault="00A670E4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Оборотная сторона</w:t>
            </w:r>
          </w:p>
        </w:tc>
      </w:tr>
      <w:tr w:rsidR="00A670E4" w:rsidRPr="00A670E4">
        <w:tc>
          <w:tcPr>
            <w:tcW w:w="9071" w:type="dxa"/>
            <w:gridSpan w:val="7"/>
          </w:tcPr>
          <w:p w:rsidR="00A670E4" w:rsidRPr="00A670E4" w:rsidRDefault="00A670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lastRenderedPageBreak/>
              <w:t>СХЕМА С УКАЗАНИЕМ МЕСТА ДОБЫЧИ:</w:t>
            </w:r>
          </w:p>
        </w:tc>
      </w:tr>
      <w:tr w:rsidR="00A670E4" w:rsidRPr="00A670E4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350"/>
        <w:gridCol w:w="4876"/>
        <w:gridCol w:w="397"/>
      </w:tblGrid>
      <w:tr w:rsidR="00A670E4" w:rsidRPr="00A670E4">
        <w:tc>
          <w:tcPr>
            <w:tcW w:w="9041" w:type="dxa"/>
            <w:gridSpan w:val="4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Акт получил:</w:t>
            </w:r>
          </w:p>
        </w:tc>
      </w:tr>
      <w:tr w:rsidR="00A670E4" w:rsidRPr="00A670E4">
        <w:tc>
          <w:tcPr>
            <w:tcW w:w="3418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A670E4" w:rsidRPr="00A670E4">
        <w:tc>
          <w:tcPr>
            <w:tcW w:w="3418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5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397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41" w:type="dxa"/>
            <w:gridSpan w:val="4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"___" _____________ 20__ года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Приложение 2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к Порядку...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A670E4" w:rsidRPr="00A670E4">
        <w:tc>
          <w:tcPr>
            <w:tcW w:w="5896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В комитет по охране, контролю и регулированию использованию объектов животного мира Ленинградской области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70E4" w:rsidRPr="00A670E4">
        <w:tc>
          <w:tcPr>
            <w:tcW w:w="9071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55"/>
            <w:bookmarkEnd w:id="6"/>
            <w:r w:rsidRPr="00A670E4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923"/>
        <w:gridCol w:w="3277"/>
        <w:gridCol w:w="435"/>
      </w:tblGrid>
      <w:tr w:rsidR="00A670E4" w:rsidRPr="00A670E4">
        <w:tc>
          <w:tcPr>
            <w:tcW w:w="1417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Мною,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670E4" w:rsidRPr="00A670E4">
        <w:tc>
          <w:tcPr>
            <w:tcW w:w="1417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  <w:tc>
          <w:tcPr>
            <w:tcW w:w="435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2" w:type="dxa"/>
            <w:gridSpan w:val="4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2" w:type="dxa"/>
            <w:gridSpan w:val="4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(паспортные данные, адрес регистрации, контактный телефон)</w:t>
            </w:r>
          </w:p>
        </w:tc>
      </w:tr>
      <w:tr w:rsidR="00A670E4" w:rsidRPr="00A670E4">
        <w:tc>
          <w:tcPr>
            <w:tcW w:w="5340" w:type="dxa"/>
            <w:gridSpan w:val="2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"__" ___________ 20__ г. в охотничьих угодьях</w:t>
            </w: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2" w:type="dxa"/>
            <w:gridSpan w:val="4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2" w:type="dxa"/>
            <w:gridSpan w:val="4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t>(название охотничьего угодья, муниципального района (городского округа)</w:t>
            </w:r>
            <w:proofErr w:type="gramEnd"/>
          </w:p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был добыт волк.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 xml:space="preserve">Прошу выплатить установленное вознаграждение за добытого волка на основании Акта от "___" _________ 20__ г. N _______, выданного специалистом комитета </w:t>
            </w:r>
            <w:r w:rsidRPr="00A670E4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Реквизиты для перечисления денежного вознаграждения: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наименование банка: _________________________________________________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БИК: _______________________________________________________________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A670E4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A670E4">
              <w:rPr>
                <w:rFonts w:ascii="Arial" w:hAnsi="Arial" w:cs="Arial"/>
                <w:sz w:val="20"/>
                <w:szCs w:val="20"/>
              </w:rPr>
              <w:t xml:space="preserve"> ________________________ </w:t>
            </w: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670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70E4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A670E4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670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70E4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A670E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О принятом решении прошу уведомить меня по электронной почте (по почтовому адресу): _____________________________________________________________.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Приложение на _______ листах: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Акт о добыче волка;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копия охотничьего билета;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копия разрешения на добычу охотничьих ресурсов (любительская спортивная охота, охота в целях регулирования численности);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копия паспорта (первая страница и страница с отметкой о месте регистрации);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реквизиты банка (при желании можно представить в качестве приложения к заявлению);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данных.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342"/>
        <w:gridCol w:w="340"/>
        <w:gridCol w:w="2904"/>
      </w:tblGrid>
      <w:tr w:rsidR="00A670E4" w:rsidRPr="00A670E4">
        <w:tc>
          <w:tcPr>
            <w:tcW w:w="3458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"__" ________ 20__ г.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3458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(расшифровка)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340"/>
        <w:gridCol w:w="2778"/>
        <w:gridCol w:w="340"/>
        <w:gridCol w:w="3192"/>
      </w:tblGrid>
      <w:tr w:rsidR="00A670E4" w:rsidRPr="00A670E4">
        <w:tc>
          <w:tcPr>
            <w:tcW w:w="9040" w:type="dxa"/>
            <w:gridSpan w:val="5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Заявление принято "___" __________ 20__ г.</w:t>
            </w:r>
          </w:p>
        </w:tc>
      </w:tr>
      <w:tr w:rsidR="00A670E4" w:rsidRPr="00A670E4">
        <w:tc>
          <w:tcPr>
            <w:tcW w:w="2390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2390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(Ф.И.О. сотрудника)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Приложение 3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к Порядку...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70E4" w:rsidRPr="00A670E4">
        <w:tc>
          <w:tcPr>
            <w:tcW w:w="9071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214"/>
            <w:bookmarkEnd w:id="7"/>
            <w:r w:rsidRPr="00A670E4">
              <w:rPr>
                <w:rFonts w:ascii="Arial" w:hAnsi="Arial" w:cs="Arial"/>
                <w:sz w:val="20"/>
                <w:szCs w:val="20"/>
              </w:rPr>
              <w:t>СОГЛАСИЕ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на обработку персональных данных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40"/>
        <w:gridCol w:w="4025"/>
        <w:gridCol w:w="340"/>
      </w:tblGrid>
      <w:tr w:rsidR="00A670E4" w:rsidRPr="00A670E4">
        <w:tc>
          <w:tcPr>
            <w:tcW w:w="850" w:type="dxa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Я,</w:t>
            </w:r>
          </w:p>
        </w:tc>
        <w:tc>
          <w:tcPr>
            <w:tcW w:w="7865" w:type="dxa"/>
            <w:gridSpan w:val="2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670E4" w:rsidRPr="00A670E4">
        <w:tc>
          <w:tcPr>
            <w:tcW w:w="850" w:type="dxa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5" w:type="dxa"/>
            <w:gridSpan w:val="2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(фамилия, имя, отчество субъекта персональных данных или его представителя)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5" w:type="dxa"/>
            <w:gridSpan w:val="4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5" w:type="dxa"/>
            <w:gridSpan w:val="4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t>(вид документа, удостоверяющего личность, серия, номер, когда и кем выдан,</w:t>
            </w:r>
            <w:proofErr w:type="gramEnd"/>
          </w:p>
        </w:tc>
      </w:tr>
      <w:tr w:rsidR="00A670E4" w:rsidRPr="00A670E4">
        <w:tc>
          <w:tcPr>
            <w:tcW w:w="9055" w:type="dxa"/>
            <w:gridSpan w:val="4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5" w:type="dxa"/>
            <w:gridSpan w:val="4"/>
            <w:tcBorders>
              <w:top w:val="single" w:sz="4" w:space="0" w:color="auto"/>
            </w:tcBorders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реквизиты доверенности или иного документа, подтверждающего полномочия представителя)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настоящим даю согласие на обработку комитетом по охране, контролю и регулированию использования объектов животного мира Ленинградской области моих персональных данных (персональных данных представляемого) и подтверждаю, что, давая такое согласие, я действую своей волей и в своих интересах (в интересах представляемого).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Согласие дается мною для выплаты денежного вознаграждения за добычу волка</w:t>
            </w:r>
          </w:p>
        </w:tc>
      </w:tr>
      <w:tr w:rsidR="00A670E4" w:rsidRPr="00A670E4">
        <w:tc>
          <w:tcPr>
            <w:tcW w:w="4690" w:type="dxa"/>
            <w:gridSpan w:val="2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70E4" w:rsidRPr="00A670E4">
        <w:tc>
          <w:tcPr>
            <w:tcW w:w="4690" w:type="dxa"/>
            <w:gridSpan w:val="2"/>
            <w:vAlign w:val="bottom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 xml:space="preserve">(цель (цели) обработки персональных </w:t>
            </w:r>
            <w:r w:rsidRPr="00A670E4">
              <w:rPr>
                <w:rFonts w:ascii="Arial" w:hAnsi="Arial" w:cs="Arial"/>
                <w:sz w:val="20"/>
                <w:szCs w:val="20"/>
              </w:rPr>
              <w:lastRenderedPageBreak/>
              <w:t>данных)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55" w:type="dxa"/>
            <w:gridSpan w:val="4"/>
          </w:tcPr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Настоящее согласие предоставляется на осуществление любых действий по обработке моих персональных данных (персональных данных представляемого) для достижения указанных целей в соответствии с требованиями, установленными Федеральным </w:t>
            </w:r>
            <w:hyperlink r:id="rId13" w:history="1">
              <w:r w:rsidRPr="00A670E4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A670E4">
              <w:rPr>
                <w:rFonts w:ascii="Arial" w:hAnsi="Arial" w:cs="Arial"/>
                <w:sz w:val="20"/>
                <w:szCs w:val="20"/>
              </w:rPr>
              <w:t xml:space="preserve"> от 27 июля 2006 года N 152-ФЗ "О персональных данных" и принятыми в соответствии с ним нормативными правовыми актами, и действует со дня его подписания и до достижения целей обработки персональных данных, указанных в</w:t>
            </w:r>
            <w:proofErr w:type="gramEnd"/>
            <w:r w:rsidRPr="00A670E4">
              <w:rPr>
                <w:rFonts w:ascii="Arial" w:hAnsi="Arial" w:cs="Arial"/>
                <w:sz w:val="20"/>
                <w:szCs w:val="20"/>
              </w:rPr>
              <w:t xml:space="preserve"> данном </w:t>
            </w: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t>согласии</w:t>
            </w:r>
            <w:proofErr w:type="gramEnd"/>
            <w:r w:rsidRPr="00A670E4">
              <w:rPr>
                <w:rFonts w:ascii="Arial" w:hAnsi="Arial" w:cs="Arial"/>
                <w:sz w:val="20"/>
                <w:szCs w:val="20"/>
              </w:rPr>
              <w:t>, либо до дня отзыва согласия на обработку персональных данных в письменной форме.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6"/>
        <w:gridCol w:w="340"/>
        <w:gridCol w:w="2482"/>
        <w:gridCol w:w="340"/>
        <w:gridCol w:w="3742"/>
      </w:tblGrid>
      <w:tr w:rsidR="00A670E4" w:rsidRPr="00A670E4">
        <w:tc>
          <w:tcPr>
            <w:tcW w:w="2136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2136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6"/>
      </w:tblGrid>
      <w:tr w:rsidR="00A670E4" w:rsidRPr="00A670E4">
        <w:tc>
          <w:tcPr>
            <w:tcW w:w="9096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Предоставленные данные соответствуют предъявленным документам, удостоверяющим личность.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701"/>
        <w:gridCol w:w="340"/>
        <w:gridCol w:w="4932"/>
      </w:tblGrid>
      <w:tr w:rsidR="00A670E4" w:rsidRPr="00A670E4">
        <w:tc>
          <w:tcPr>
            <w:tcW w:w="1757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1757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(фамилия, инициалы должностного лица, принявшего документ)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Приложение 4</w:t>
      </w:r>
    </w:p>
    <w:p w:rsidR="00A670E4" w:rsidRPr="00A670E4" w:rsidRDefault="00A670E4" w:rsidP="00A670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70E4">
        <w:rPr>
          <w:rFonts w:ascii="Arial" w:hAnsi="Arial" w:cs="Arial"/>
          <w:sz w:val="20"/>
          <w:szCs w:val="20"/>
        </w:rPr>
        <w:t>к Порядку...</w:t>
      </w: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70E4" w:rsidRPr="00A670E4">
        <w:tc>
          <w:tcPr>
            <w:tcW w:w="9071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268"/>
            <w:bookmarkEnd w:id="8"/>
            <w:r w:rsidRPr="00A670E4">
              <w:rPr>
                <w:rFonts w:ascii="Arial" w:hAnsi="Arial" w:cs="Arial"/>
                <w:sz w:val="20"/>
                <w:szCs w:val="20"/>
              </w:rPr>
              <w:t>УВЕДОМЛЕНИЕ</w:t>
            </w:r>
          </w:p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gramStart"/>
            <w:r w:rsidRPr="00A670E4">
              <w:rPr>
                <w:rFonts w:ascii="Arial" w:hAnsi="Arial" w:cs="Arial"/>
                <w:sz w:val="20"/>
                <w:szCs w:val="20"/>
              </w:rPr>
              <w:t>выплате</w:t>
            </w:r>
            <w:proofErr w:type="gramEnd"/>
            <w:r w:rsidRPr="00A670E4">
              <w:rPr>
                <w:rFonts w:ascii="Arial" w:hAnsi="Arial" w:cs="Arial"/>
                <w:sz w:val="20"/>
                <w:szCs w:val="20"/>
              </w:rPr>
              <w:t>/об отказе в выплате денежного вознаграждения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670E4" w:rsidRPr="00A670E4">
        <w:tc>
          <w:tcPr>
            <w:tcW w:w="9071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Комитет по охране, контролю и регулированию использования объектов животного мира Ленинградской области доводит до Вашего сведения, что Вам, ____________________________________, одобрена выплата/либо отказано в выплате денежного вознаграждения по причине</w:t>
            </w:r>
          </w:p>
        </w:tc>
      </w:tr>
      <w:tr w:rsidR="00A670E4" w:rsidRPr="00A670E4">
        <w:tc>
          <w:tcPr>
            <w:tcW w:w="9071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9071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(указание причины в соответствии с Порядком)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814"/>
        <w:gridCol w:w="340"/>
        <w:gridCol w:w="3231"/>
      </w:tblGrid>
      <w:tr w:rsidR="00A670E4" w:rsidRPr="00A670E4">
        <w:tc>
          <w:tcPr>
            <w:tcW w:w="9070" w:type="dxa"/>
            <w:gridSpan w:val="4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"___" ________ 20__ года</w:t>
            </w:r>
          </w:p>
        </w:tc>
      </w:tr>
      <w:tr w:rsidR="00A670E4" w:rsidRPr="00A670E4">
        <w:tc>
          <w:tcPr>
            <w:tcW w:w="3685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E4" w:rsidRPr="00A670E4">
        <w:tc>
          <w:tcPr>
            <w:tcW w:w="3685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A670E4" w:rsidRPr="00A670E4" w:rsidRDefault="00A670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E4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A670E4" w:rsidRPr="00A670E4" w:rsidRDefault="00A670E4" w:rsidP="00A670E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"/>
          <w:szCs w:val="2"/>
        </w:rPr>
      </w:pPr>
    </w:p>
    <w:p w:rsidR="002C14E5" w:rsidRPr="00A670E4" w:rsidRDefault="002C14E5">
      <w:pPr>
        <w:rPr>
          <w:lang w:val="en-US"/>
        </w:rPr>
      </w:pPr>
    </w:p>
    <w:sectPr w:rsidR="002C14E5" w:rsidRPr="00A670E4" w:rsidSect="008A57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E4"/>
    <w:rsid w:val="002C14E5"/>
    <w:rsid w:val="00464822"/>
    <w:rsid w:val="00A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06A40ABD677239D16AE90048C5CAD6286BBD4FD72006522BA03394106A27B14A3236D38ACAB6263953341A5F24C8459642149689FDCAL1j6M" TargetMode="External"/><Relationship Id="rId13" Type="http://schemas.openxmlformats.org/officeDocument/2006/relationships/hyperlink" Target="consultantplus://offline/ref=0BA806A40ABD677239D16AE90048C5CAD62969B34ADA2006522BA03394106A27A34A6A3AD18DD5B7202C05655CL0j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806A40ABD677239D16AE90048C5CAD6286BBD4FD72006522BA03394106A27B14A3236D38ACBB22D3953341A5F24C8459642149689FDCAL1j6M" TargetMode="External"/><Relationship Id="rId12" Type="http://schemas.openxmlformats.org/officeDocument/2006/relationships/hyperlink" Target="consultantplus://offline/ref=0BA806A40ABD677239D175F81548C5CAD02C6ABF4FDD2006522BA03394106A27B14A3236D78BCBB12D3953341A5F24C8459642149689FDCAL1j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806A40ABD677239D16AE90048C5CAD12C6AB248DF2006522BA03394106A27B14A3236D38ACABF223953341A5F24C8459642149689FDCAL1j6M" TargetMode="External"/><Relationship Id="rId11" Type="http://schemas.openxmlformats.org/officeDocument/2006/relationships/hyperlink" Target="consultantplus://offline/ref=0BA806A40ABD677239D175F81548C5CAD02C69BE4AD72006522BA03394106A27A34A6A3AD18DD5B7202C05655CL0j9M" TargetMode="External"/><Relationship Id="rId5" Type="http://schemas.openxmlformats.org/officeDocument/2006/relationships/hyperlink" Target="consultantplus://offline/ref=0BA806A40ABD677239D16AE90048C5CAD12C6AB248DF2006522BA03394106A27B14A3233D2819FE660670A67591429CE5C8A4212L8j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A806A40ABD677239D16AE90048C5CAD6286BBD4FD72006522BA03394106A27B14A3236D38ACFB0223953341A5F24C8459642149689FDCAL1j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806A40ABD677239D16AE90048C5CAD6286BBD4FD72006522BA03394106A27B14A3236D38AC9BF243953341A5F24C8459642149689FDCAL1j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Вавилова</dc:creator>
  <cp:lastModifiedBy>Марина Валерьевна ПАЛАМОДОВА</cp:lastModifiedBy>
  <cp:revision>2</cp:revision>
  <dcterms:created xsi:type="dcterms:W3CDTF">2023-04-27T12:54:00Z</dcterms:created>
  <dcterms:modified xsi:type="dcterms:W3CDTF">2023-04-27T12:54:00Z</dcterms:modified>
</cp:coreProperties>
</file>