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F1" w:rsidRDefault="00FA17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17F1" w:rsidRDefault="00FA17F1">
      <w:pPr>
        <w:pStyle w:val="ConsPlusNormal"/>
        <w:jc w:val="both"/>
        <w:outlineLvl w:val="0"/>
      </w:pPr>
    </w:p>
    <w:p w:rsidR="00FA17F1" w:rsidRDefault="00FA17F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A17F1" w:rsidRDefault="00FA17F1">
      <w:pPr>
        <w:pStyle w:val="ConsPlusTitle"/>
        <w:jc w:val="center"/>
      </w:pPr>
    </w:p>
    <w:p w:rsidR="00FA17F1" w:rsidRDefault="00FA17F1">
      <w:pPr>
        <w:pStyle w:val="ConsPlusTitle"/>
        <w:jc w:val="center"/>
      </w:pPr>
      <w:r>
        <w:t>ПОСТАНОВЛЕНИЕ</w:t>
      </w:r>
    </w:p>
    <w:p w:rsidR="00FA17F1" w:rsidRDefault="00FA17F1">
      <w:pPr>
        <w:pStyle w:val="ConsPlusTitle"/>
        <w:jc w:val="center"/>
      </w:pPr>
      <w:r>
        <w:t>от 20 мая 2008 г. N 120</w:t>
      </w:r>
    </w:p>
    <w:p w:rsidR="00FA17F1" w:rsidRDefault="00FA17F1">
      <w:pPr>
        <w:pStyle w:val="ConsPlusTitle"/>
        <w:jc w:val="center"/>
      </w:pPr>
    </w:p>
    <w:p w:rsidR="00FA17F1" w:rsidRDefault="00FA17F1">
      <w:pPr>
        <w:pStyle w:val="ConsPlusTitle"/>
        <w:jc w:val="center"/>
      </w:pPr>
      <w:r>
        <w:t>ОБ ОБРАЗОВАНИИ КОМИТЕТА ПО ОХРАНЕ, КОНТРОЛЮ И РЕГУЛИРОВАНИЮ</w:t>
      </w:r>
    </w:p>
    <w:p w:rsidR="00FA17F1" w:rsidRDefault="00FA17F1">
      <w:pPr>
        <w:pStyle w:val="ConsPlusTitle"/>
        <w:jc w:val="center"/>
      </w:pPr>
      <w:r>
        <w:t>ИСПОЛЬЗОВАНИЯ ОБЪЕКТОВ ЖИВОТНОГО МИРА ЛЕНИНГРАДСКОЙ ОБЛАСТИ</w:t>
      </w:r>
    </w:p>
    <w:p w:rsidR="00FA17F1" w:rsidRDefault="00FA1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7F1" w:rsidRDefault="00FA17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16.10.2008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20.01.2010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22.04.2010 </w:t>
            </w:r>
            <w:hyperlink r:id="rId1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27.10.2010 </w:t>
            </w:r>
            <w:hyperlink r:id="rId11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1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14.01.2011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21.01.2011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03.10.2011 </w:t>
            </w:r>
            <w:hyperlink r:id="rId1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28.11.2011 </w:t>
            </w:r>
            <w:hyperlink r:id="rId1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20.01.2012 </w:t>
            </w:r>
            <w:hyperlink r:id="rId1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1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13.09.2013 </w:t>
            </w:r>
            <w:hyperlink r:id="rId19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20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20.05.2016 </w:t>
            </w:r>
            <w:hyperlink r:id="rId2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23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4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27.04.2020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29.06.2020 </w:t>
            </w:r>
            <w:hyperlink r:id="rId26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27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Ленинградского областного суда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>от 31.07.2009 N 3-107/2009)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</w:tr>
    </w:tbl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  <w:r>
        <w:t xml:space="preserve">В соответствии со </w:t>
      </w:r>
      <w:hyperlink r:id="rId29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  <w:r>
        <w:t>1. Образовать комитет по охране, контролю и регулированию использования объектов животного мира Ленинградской области, возложив на него полномочия и функции в сфере охраны и использования объектов животного мира.</w:t>
      </w:r>
    </w:p>
    <w:p w:rsidR="00FA17F1" w:rsidRDefault="00FA1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7F1" w:rsidRDefault="00FA17F1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27.04.2020 N 245 приложение 1 признано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</w:tr>
    </w:tbl>
    <w:p w:rsidR="00FA17F1" w:rsidRDefault="00FA17F1">
      <w:pPr>
        <w:pStyle w:val="ConsPlusNormal"/>
        <w:spacing w:before="280"/>
        <w:ind w:firstLine="540"/>
        <w:jc w:val="both"/>
      </w:pPr>
      <w:r>
        <w:t xml:space="preserve">2 - 3.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комитете по охране, контролю и регулированию использования объектов животного мира Ленинградской области согласно приложению 2.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27.04.2020 N 245.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7. Финансирование комитета по охране, контролю и регулированию использования объектов животного мира Ленинградской области осуществлять за счет средств областного бюджета Ленинградской области, предусмотренных на содержание органов исполнительной власти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FA17F1" w:rsidRDefault="00FA17F1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26.07.2019 N 348)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lastRenderedPageBreak/>
        <w:t>9. Настоящее постановление вступает в силу со дня его подписания.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jc w:val="right"/>
      </w:pPr>
      <w:r>
        <w:t>Губернатор</w:t>
      </w:r>
    </w:p>
    <w:p w:rsidR="00FA17F1" w:rsidRDefault="00FA17F1">
      <w:pPr>
        <w:pStyle w:val="ConsPlusNormal"/>
        <w:jc w:val="right"/>
      </w:pPr>
      <w:r>
        <w:t>Ленинградской области</w:t>
      </w:r>
    </w:p>
    <w:p w:rsidR="00FA17F1" w:rsidRDefault="00FA17F1">
      <w:pPr>
        <w:pStyle w:val="ConsPlusNormal"/>
        <w:jc w:val="right"/>
      </w:pPr>
      <w:r>
        <w:t>В.Сердюков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jc w:val="right"/>
        <w:outlineLvl w:val="0"/>
      </w:pPr>
      <w:r>
        <w:t>УТВЕРЖДЕНО</w:t>
      </w:r>
    </w:p>
    <w:p w:rsidR="00FA17F1" w:rsidRDefault="00FA17F1">
      <w:pPr>
        <w:pStyle w:val="ConsPlusNormal"/>
        <w:jc w:val="right"/>
      </w:pPr>
      <w:r>
        <w:t>постановлением Правительства</w:t>
      </w:r>
    </w:p>
    <w:p w:rsidR="00FA17F1" w:rsidRDefault="00FA17F1">
      <w:pPr>
        <w:pStyle w:val="ConsPlusNormal"/>
        <w:jc w:val="right"/>
      </w:pPr>
      <w:r>
        <w:t>Ленинградской области</w:t>
      </w:r>
    </w:p>
    <w:p w:rsidR="00FA17F1" w:rsidRDefault="00FA17F1">
      <w:pPr>
        <w:pStyle w:val="ConsPlusNormal"/>
        <w:jc w:val="right"/>
      </w:pPr>
      <w:r>
        <w:t>от 20.05.2008 N 120</w:t>
      </w:r>
    </w:p>
    <w:p w:rsidR="00FA17F1" w:rsidRDefault="00FA17F1">
      <w:pPr>
        <w:pStyle w:val="ConsPlusNormal"/>
        <w:jc w:val="right"/>
      </w:pPr>
      <w:r>
        <w:t>(приложение 2)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Title"/>
        <w:jc w:val="center"/>
      </w:pPr>
      <w:bookmarkStart w:id="0" w:name="P47"/>
      <w:bookmarkEnd w:id="0"/>
      <w:r>
        <w:t>ПОЛОЖЕНИЕ</w:t>
      </w:r>
    </w:p>
    <w:p w:rsidR="00FA17F1" w:rsidRDefault="00FA17F1">
      <w:pPr>
        <w:pStyle w:val="ConsPlusTitle"/>
        <w:jc w:val="center"/>
      </w:pPr>
      <w:r>
        <w:t>О КОМИТЕТЕ ПО ОХРАНЕ, КОНТРОЛЮ И РЕГУЛИРОВАНИЮ ИСПОЛЬЗОВАНИЯ</w:t>
      </w:r>
    </w:p>
    <w:p w:rsidR="00FA17F1" w:rsidRDefault="00FA17F1">
      <w:pPr>
        <w:pStyle w:val="ConsPlusTitle"/>
        <w:jc w:val="center"/>
      </w:pPr>
      <w:r>
        <w:t>ОБЪЕКТОВ ЖИВОТНОГО МИРА ЛЕНИНГРАДСКОЙ ОБЛАСТИ</w:t>
      </w:r>
    </w:p>
    <w:p w:rsidR="00FA17F1" w:rsidRDefault="00FA1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7F1" w:rsidRDefault="00FA17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3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3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26.07.2019 </w:t>
            </w:r>
            <w:hyperlink r:id="rId3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FA17F1" w:rsidRDefault="00FA1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29.06.2020 </w:t>
            </w:r>
            <w:hyperlink r:id="rId38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03.09.2021 </w:t>
            </w:r>
            <w:hyperlink r:id="rId39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7F1" w:rsidRDefault="00FA17F1"/>
        </w:tc>
      </w:tr>
    </w:tbl>
    <w:p w:rsidR="00FA17F1" w:rsidRDefault="00FA17F1">
      <w:pPr>
        <w:pStyle w:val="ConsPlusNormal"/>
      </w:pPr>
    </w:p>
    <w:p w:rsidR="00FA17F1" w:rsidRDefault="00FA17F1">
      <w:pPr>
        <w:pStyle w:val="ConsPlusTitle"/>
        <w:jc w:val="center"/>
        <w:outlineLvl w:val="1"/>
      </w:pPr>
      <w:r>
        <w:t>1. Общие положения</w:t>
      </w:r>
    </w:p>
    <w:p w:rsidR="00FA17F1" w:rsidRDefault="00FA17F1">
      <w:pPr>
        <w:pStyle w:val="ConsPlusNormal"/>
        <w:jc w:val="center"/>
      </w:pPr>
    </w:p>
    <w:p w:rsidR="00FA17F1" w:rsidRDefault="00FA17F1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охране, контролю и регулированию использования объектов животного мира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государственное управление и реализацию государственных полномочий в области охраны и использования объектов животного мира и водных биологических ресурсов, а также в области охоты и сохранения охотничьих ресурсов на</w:t>
      </w:r>
      <w:proofErr w:type="gramEnd"/>
      <w:r>
        <w:t xml:space="preserve"> территории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Комитет является специально уполномоченным органом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FA17F1" w:rsidRDefault="00FA17F1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1.2. В своей деятельности комитет руководствуется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Комитет осуществляет деятельность во взаимодействии с федеральными органами исполнительной власти, в том числе их территориальными органами, Законодательным собранием Ленинградской области, органами исполнительной власти Ленинградской области, </w:t>
      </w:r>
      <w:r>
        <w:lastRenderedPageBreak/>
        <w:t>органами государственной власти иных субъектов Российской Федерации, иными государственными органами, органами местного самоуправления, с международными организациями и иностранными юридическими лицами, коммерческими и некоммерческими организациями, а также гражданами.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t>1.4. Структурные подразделения комитета могут находиться обособленно на территории муниципальных образований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своих полномочий, имеет печать, штампы, бланки со своим наименованием и изображением герба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1.6. Финансирование деятельности комитета, в том числе материально-техническое обеспечение, осуществляется в установленном порядке за счет средств областного бюджета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1.7. Вред, причиненный гражданину или юридическому лицу в результате незаконных действий (бездействия) комитета, в том числе в результате принятия комитетом правового акта, не соответствующего федеральному законодательству или областному законодательству, подлежит возмещению в соответствии с действующим законодательством Российской Федерации.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1.8. Место нахождения комитета: 191311, Санкт-Петербург, улица Смольного, дом 3.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Title"/>
        <w:jc w:val="center"/>
        <w:outlineLvl w:val="1"/>
      </w:pPr>
      <w:r>
        <w:t>2. Полномочия комитета</w:t>
      </w:r>
    </w:p>
    <w:p w:rsidR="00FA17F1" w:rsidRDefault="00FA17F1">
      <w:pPr>
        <w:pStyle w:val="ConsPlusNormal"/>
        <w:jc w:val="center"/>
      </w:pPr>
    </w:p>
    <w:p w:rsidR="00FA17F1" w:rsidRDefault="00FA17F1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 В области охраны и использования объектов животного мира, а также водных биологических ресурсов: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2.1.1. 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t>2.1.3. 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2.1.4. Устанавливает на территории Ленинградской области ограничения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законами.</w:t>
      </w:r>
    </w:p>
    <w:p w:rsidR="00FA17F1" w:rsidRDefault="00FA1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2.1.5. Ведет государственный мониторинг и государственный кадастр объектов животного мира в пределах Ленинградской области, за исключением объектов животного мира, </w:t>
      </w:r>
      <w:r>
        <w:lastRenderedPageBreak/>
        <w:t>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Федерации.</w:t>
      </w:r>
    </w:p>
    <w:p w:rsidR="00FA17F1" w:rsidRDefault="00FA1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2.1.6. 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2.1.7. </w:t>
      </w:r>
      <w:proofErr w:type="gramStart"/>
      <w:r>
        <w:t>Выдает разрешения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значения.</w:t>
      </w:r>
    </w:p>
    <w:p w:rsidR="00FA17F1" w:rsidRDefault="00FA17F1">
      <w:pPr>
        <w:pStyle w:val="ConsPlusNormal"/>
        <w:jc w:val="both"/>
      </w:pPr>
      <w:r>
        <w:t xml:space="preserve">(п. 2.1.7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27.04.2020 N 245)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>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t xml:space="preserve"> регулированию в сфере охраны и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2.1.9. 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2.1.10. Осуществляет федеральный государственный контроль (надзор) в области охраны и использования объектов животного мира и среды их обитания на территории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Ленинградской области.</w:t>
      </w:r>
    </w:p>
    <w:p w:rsidR="00FA17F1" w:rsidRDefault="00FA17F1">
      <w:pPr>
        <w:pStyle w:val="ConsPlusNormal"/>
        <w:jc w:val="both"/>
      </w:pPr>
      <w:r>
        <w:t xml:space="preserve">(п. 2.1.10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2.1.11.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и иных нормативных правовых актов Ленинградской области, регулирующих отношения в сфере охраны и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2.1.12. Ведет Красную книгу Ленинградской области в части объектов животного мира.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2.1.13. Разрабатывает и реализует государственные программы Ленинградской области по охране и воспроизводству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2.1.14. 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 В области охоты и сохранения охотничьих ресурсов: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2.2.1.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</w:t>
      </w:r>
      <w:r>
        <w:lastRenderedPageBreak/>
        <w:t>территориях федерального значения.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2.2.2.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2.2.3.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2.2.4. Ведет государственный охотхозяйственный реестр на территории Ленинградской области и осуществляет государственный мониторинг охотничьих ресурсов и среды их обитания на территории Ленинградской области, за исключением охотничьих ресурсов, находящихся на особо охраняемых природных территориях федерального значения.</w:t>
      </w:r>
    </w:p>
    <w:p w:rsidR="00FA17F1" w:rsidRDefault="00FA17F1">
      <w:pPr>
        <w:pStyle w:val="ConsPlusNormal"/>
        <w:jc w:val="both"/>
      </w:pPr>
      <w:r>
        <w:t xml:space="preserve">(п. 2.2.4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2.2.5. Заключает охотхозяйственные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2.2.6. </w:t>
      </w:r>
      <w:proofErr w:type="gramStart"/>
      <w:r>
        <w:t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2.2.7. Осуществляет </w:t>
      </w:r>
      <w:proofErr w:type="gramStart"/>
      <w:r>
        <w:t>контроль за</w:t>
      </w:r>
      <w:proofErr w:type="gramEnd"/>
      <w:r>
        <w:t xml:space="preserve"> использованием капканов и других устройств, используемых при осуществлении охоты.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2.2.8. Осуществляет </w:t>
      </w:r>
      <w:proofErr w:type="gramStart"/>
      <w:r>
        <w:t>контроль за</w:t>
      </w:r>
      <w:proofErr w:type="gramEnd"/>
      <w:r>
        <w:t xml:space="preserve"> оборотом продукции охоты.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2.2.9. Осуществляет федеральный государственный охотничий контроль (надзор) на территории Ленинградской области, за исключением особо охраняемых природных территорий федерального значения.</w:t>
      </w:r>
    </w:p>
    <w:p w:rsidR="00FA17F1" w:rsidRDefault="00FA1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2.2.9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26.07.2019 N 348.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2.2.11.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2.2.12. Выдает и аннулирует охотничьи билеты в порядке, установленном уполномоченным федеральным органом исполнительной власти.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2.2.13. Устанавливает перечни охотничьих ресурсов, в отношении которых допускается осуществление промысловой охоты.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2.2.14.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2.2.15. Выдает и заменяет удостоверения и нагрудные знаки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lastRenderedPageBreak/>
        <w:t>2.2.16.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2.2.17.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2.2.18. Осуществляет иные полномочия в области охоты и сохранения охотничьих ресурсов в соответствии с законодательством Российской Федерации и законодательством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 В сфере вопросов общей компетенции: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2.3.1. Принимает нормативные правовые акты комитета в форме приказов, а также правовые акты, имеющие ненормативный характер, в форме распоряжений.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2.3.2. Выполняет в установленном порядке бюджетные полномочия главного распорядителя бюджетных средств и получателя бюджетных средств. Осуществляет полномочия администратора доходов и иных платежей бюджетов бюджетной системы Российской Федерации в сфере деятельности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Исполняет полномочия государственного заказчика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t>2.3.4. Осуществляет от имени Ленинградской области правомочия обладателя информации.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2.3.5. Обеспечивает доступ </w:t>
      </w:r>
      <w:proofErr w:type="gramStart"/>
      <w:r>
        <w:t xml:space="preserve">к информации о деятельности комитета на русском языке в соответствии с Федеральным </w:t>
      </w:r>
      <w:hyperlink r:id="rId52" w:history="1">
        <w:r>
          <w:rPr>
            <w:color w:val="0000FF"/>
          </w:rPr>
          <w:t>законом</w:t>
        </w:r>
        <w:proofErr w:type="gramEnd"/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2.3.6. Участвует в создании информационных систем и обеспечивает доступ к содержащейся в них информации на русском языке.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2.3.7. Рассматривает обращения граждан, объединений граждан, в том числе юридических лиц, в порядке, установленном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2.3.8. Проводит в установленном порядке антикоррупционную экспертизу проектов приказов комитета при проведении их правовой экспертизы и приказов комитета при мониторинге их применения.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2.3.9.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2.3.10. Осуществляет в пределах компетенции комитета полномочия в области мобилизационной подготовки и мобилизации, определенные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2.3.11. Осуществляет полномочия во взаимодействии с органами защиты государственной </w:t>
      </w:r>
      <w:r>
        <w:lastRenderedPageBreak/>
        <w:t xml:space="preserve">тайны, расположенными на территории Ленинградской области,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2.3.12. Осуществляет хранение, комплектование, учет и использование архивных документов и архивных фондов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2.3.13. Осуществляет мониторинг нормативных правовых актов комитета, а также правовых актов Ленинградской области, разработчиком проектов которых является комитет.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2.3.14. Участвует в пределах компетенции комитета в судах, в том числе по делам, подведомственным арбитражному суду, суду общей юрисдикции, включая мирового судью.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Title"/>
        <w:jc w:val="center"/>
        <w:outlineLvl w:val="1"/>
      </w:pPr>
      <w:r>
        <w:t>3. Функции комитета</w:t>
      </w:r>
    </w:p>
    <w:p w:rsidR="00FA17F1" w:rsidRDefault="00FA17F1">
      <w:pPr>
        <w:pStyle w:val="ConsPlusNormal"/>
        <w:jc w:val="center"/>
      </w:pPr>
    </w:p>
    <w:p w:rsidR="00FA17F1" w:rsidRDefault="00FA17F1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 В области охраны и использования объектов животного мира, а также водных биологических ресурсов: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3.1.1. Разрабатывает проекты областных законов и иных нормативных правовых актов Ленинградской области, регулирующих отношения в области охраны,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3.1.2. Направляет в Правительство Ленинградской области представления об ограничении, приостановлении или запрещении осуществления отдельных видов пользования животным миром, а также пользования определенными объектами животного мира на определенных территориях и акваториях либо на определенные сроки для принятия соответствующего решения в пределах компетенции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3.1.3. Подготавливает предложения об организации видовых заказников на защитных участках территорий и акваторий.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3.1.4. Ведет государственный учет и прогнозирование состояния животного мира.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3.1.5. Определяет объекты животного мира, численность которых подлежит регулированию в соответствии с разграничением полномочий, предусмотренных законодательством, регулирующим отношения в области охраны, использования объектов животного мира и среды их обитания, охоты и сохранения охотничьих ресурсов.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3.1.6. Выдает разрешения на использование объектов животного мира, не отнесенных к охотничьим ресурсам и водным биологическим ресурсам.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3.1.7. Информирует Губернатора Ленинградской области и Правительство Ленинградской области о состоянии дел в области охраны, воспроизводства и использования объектов животного мира.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3.1.8. Содействует привлечению инвестиций в охрану окружающей среды, особо охраняемых природных территорий, охрану и использование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Принимает решения о занесении в Красную книгу Ленинградской области (исключении из Красной книги Ленинградской области) объектов животного мира, об отнесении их к той или иной категории статуса редкости, а также изменении категории статуса редкости путем утверждения перечня объектов животного мира, занесенных в Красную книгу Ленинградской области, и внесения изменений в указанный перечень.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lastRenderedPageBreak/>
        <w:t>3.2. В области охоты и сохранения охотничьих ресурсов: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3.2.1.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3.2.2. Разрабатывает и утверждает нормы допустимой добычи охотничьих ресурсов и нормы пропускной способности охотничьих угодий.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3.2.3. Ежегодно подготавливает проекты постановлений Губернатора Ленинградской области об утверждении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3.2.4. Осуществляет регистрацию охотничьих билетов.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3.2.5. Принимает решение о проведен</w:t>
      </w:r>
      <w:proofErr w:type="gramStart"/>
      <w:r>
        <w:t>ии ау</w:t>
      </w:r>
      <w:proofErr w:type="gramEnd"/>
      <w:r>
        <w:t>кциона на право заключения охотхозяйственного соглашения. Как организатор проведения такого аукциона: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1) определяет начальную цену предмета аукциона (начальную цену права на заключение охотхозяйственного соглашения), размер денежных средств, вносимых в качестве обеспечения заявки на участие в аукционе, а также существенные условия охотхозяйственного соглашения;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2) устанавливает время, дату, место и порядок проведения аукциона, форму и срок подачи заявки на участие в аукционе, порядок внесения и возврата денежных средств, вносимых в качестве обеспечения заявок на участие в аукционе, величину повышения начальной цены предмета аукциона;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3) размещает извещение о проведен</w:t>
      </w:r>
      <w:proofErr w:type="gramStart"/>
      <w:r>
        <w:t>ии ау</w:t>
      </w:r>
      <w:proofErr w:type="gramEnd"/>
      <w:r>
        <w:t xml:space="preserve">кциона на право заключения охотхозяйственного соглашения в порядке, предусмотренном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3.2.6. Осуществляет подготовку проектов нормативных правовых актов Ленинградской области об утверждении видов разрешенной охоты, определении сроков охоты, допустимых для использования орудий охоты, и иных ограничений охоты в охотничьих угодьях Ленинградской области, за исключением особо охраняемых природных территорий федерального значения.</w:t>
      </w:r>
    </w:p>
    <w:p w:rsidR="00FA17F1" w:rsidRDefault="00FA1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03.09.2021 N 570)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3.2.7. Осуществляет разработку схемы размещения, использования и охраны охотничьих угодий на территории Ленинградской области.</w:t>
      </w:r>
    </w:p>
    <w:p w:rsidR="00FA17F1" w:rsidRDefault="00FA1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 В сфере вопросов общей и общеотраслевой компетенции: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Ленинградской области по вопросам осуществления переданных полномочий в области охраны и использования объектов животного мира, в области охоты и сохранения охотничьих ресурсов, а также иных документов и информации, необходимых</w:t>
      </w:r>
      <w:proofErr w:type="gramEnd"/>
      <w:r>
        <w:t xml:space="preserve"> для осуществления контроля и надзора за полнотой и качеством осуществления органами государственной власти Ленинградской области переданных полномочий.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3.3.2. Направляет в правоохранительные органы и органы государственного контроля </w:t>
      </w:r>
      <w:proofErr w:type="gramStart"/>
      <w:r>
        <w:t xml:space="preserve">для решения вопроса о привлечении к ответственности виновных лиц материалы о выявленных </w:t>
      </w:r>
      <w:r>
        <w:lastRenderedPageBreak/>
        <w:t>комитетом при осуществлении</w:t>
      </w:r>
      <w:proofErr w:type="gramEnd"/>
      <w:r>
        <w:t xml:space="preserve"> своих полномочий нарушениях законодательства, в том числе материалы о нарушениях законодательства в сфере, не относящейся к компетенции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3.3.3. Предоставляет налоговым органам сведения о выданных разрешениях на добычу объектов животного мира, а также суммах сбора за выдачу разрешений, подлежащих уплате, и сведения о сроках уплаты сбора.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3.3.4. Запрашивает и получает от органов исполнительной власти Ленинградской области и органов местного самоуправления муниципальных образований Ленинградской области, юридических и физических лиц, осуществляющих на территории Ленинградской области деятельность в области охраны, воспроизводства и использования объектов животного мира, информацию по вопросам, относящимся к компетенции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3.3.5. Осуществляет функции получателя и в установленных случаях распорядителя бюджетных сре</w:t>
      </w:r>
      <w:proofErr w:type="gramStart"/>
      <w:r>
        <w:t>дств в сф</w:t>
      </w:r>
      <w:proofErr w:type="gramEnd"/>
      <w:r>
        <w:t>ере деятельности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3.3.6. Выдает в пределах своей компетенции предписания организациям независимо от их организационно-правовых форм и ведомственной принадлежности, должностным лицам организаций и гражданам об устранении допущенных ими нарушений.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3.3.7. Направляет в суды общей юрисдикции, арбитражный суд в соответствии с законодательством Российской Федерации исковые требования об ограничении, приостановлении или прекращении деятельности юридических лиц и индивидуальных предпринимателей, осуществляемой с нарушением законодательства в области охраны и использования объектов животного мира, а также в области охоты и сохранения охотничьих ресурсов.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3.3.8. Осуществляет в пределах своей компетенции производство по делам об административных правонарушениях.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3.3.9. </w:t>
      </w:r>
      <w:proofErr w:type="gramStart"/>
      <w:r>
        <w:t>Принимает в установленном порядке решения об организации и проведении на территории Ленинградской области контрольно-инспекционной работы по осуществлению государственного контроля и надзора по охране объектов животного мира (в том числе отнесенных к охотничьим ресурсам) и среды их обитания, приглашает в необходимых случаях для участия в контрольно-инспекционной работе экспертов, специалистов, представителей организаций, а также представителей государственных органов и органов местного самоуправления.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t>3.3.10. Оказывает методическую помощь организациям и органам местного самоуправления муниципальных образований Ленинградской области, их должностным лицам по вопросам, относящимся к компетенции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3.3.11. Заключает с органами государственной власти соглашения в сфере деятельности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3.3.12. Обеспечивает исполнение федеральных законов и областных законов, правовых актов и поручений Губернатора Ленинградской области, правовых актов Правительства Ленинградской области в сфере деятельности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3.3.13. Рассматривает предложения по вопросам деятельности комитета и направляет в соответствующие органы государственной власти для принятия решений.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3.3.14. Предъявляет в суд иски в защиту интересов Ленинградской области по вопросам, относящимся к компетенции комитета, а также обеспечивает представление в суде интересов Ленинградской области по указанным вопросам.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lastRenderedPageBreak/>
        <w:t>3.3.15. Подготавливает документацию о закупках товаров, работ, услуг для обеспечения государственных нужд, участвует в разработке такой документации в пределах компетенции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3.3.16. Подготавливает, участвует в подготовке, а также согласовывает проекты правовых 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3.3.17. Организует прием граждан и представителей организаций по вопросам деятельности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3.3.18. Создает комиссии и иные рабочие органы по вопросам деятельности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3.3.19. Обеспечивает деятельность рабочих органов в случаях и порядке, установленных нормативными правовыми актами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3.3.20. Обеспечивает в пределах компетенции комитета защиту сведений, составляющих государственную тайну.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3.3.21. Участвует в пределах компетенции комитета в мобилизационной подготовке.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3.3.22. </w:t>
      </w:r>
      <w:proofErr w:type="gramStart"/>
      <w:r>
        <w:t>Проводит мониторинг несвоевременной выплаты заработной платы,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FA17F1" w:rsidRDefault="00FA17F1">
      <w:pPr>
        <w:pStyle w:val="ConsPlusNormal"/>
        <w:spacing w:before="220"/>
        <w:ind w:firstLine="540"/>
        <w:jc w:val="both"/>
      </w:pPr>
      <w:r>
        <w:t>3.3.23. По поручению Губернатора Ленинградской области и Правительства Ленинградской области осуществляет иные функции в соответствии с федеральным законодательством и областным законодательством.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3.3.24. Осуществляет экологическое просвещение в области охраны и использования объектов животного мира и водных биологических ресурсов, а также в области охоты и сохранения охотничьих ресурсов на территории Ленинградской области.</w:t>
      </w:r>
    </w:p>
    <w:p w:rsidR="00FA17F1" w:rsidRDefault="00FA17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3.3.24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26.07.2019 N 348)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Title"/>
        <w:jc w:val="center"/>
        <w:outlineLvl w:val="1"/>
      </w:pPr>
      <w:r>
        <w:t>4. Управление комитетом</w:t>
      </w:r>
    </w:p>
    <w:p w:rsidR="00FA17F1" w:rsidRDefault="00FA17F1">
      <w:pPr>
        <w:pStyle w:val="ConsPlusNormal"/>
        <w:jc w:val="center"/>
      </w:pPr>
    </w:p>
    <w:p w:rsidR="00FA17F1" w:rsidRDefault="00FA17F1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 - председателю комитета по агропромышленному и рыбохозяйственному комплексу, курирующему комитет.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4.3.1. Обеспечивает выполнение возложенных на комитет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области, указаний и поручений заместителя Председателя Правительства Ленинградской области - председателя комитета по агропромышленному и рыбохозяйственному </w:t>
      </w:r>
      <w:r>
        <w:lastRenderedPageBreak/>
        <w:t>комплексу.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4.3.2. Руководит деятельностью комитета на принципах единоначалия.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4.3.3. Без доверенности представляет комитет по вопросам его деятельности.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4.3.4. Рассматривает дела об административных правонарушениях, предусмотренных действующим законодательством, от имени специально уполномоченного органа Ленинградской области в области охраны, контроля и регулирования использования объектов животного мира и среды их обитания.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4.3.5. Подписывает приказы и распоряжения комитета, а также письма, запросы и иные документы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4.3.6. Ведет в установленном порядке прием граждан.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4.3.7. Утверждает в установленном порядке положения о структурных подразделениях комитета, определяет места их нахождения.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4.3.8. Представляет Губернатору Ленинградской области предложения по вопросам структуры и штатного расписания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4.3.9. Распределяет обязанности между работниками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4.3.10.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относящиеся к должностям гражданской службы.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4.3.11. Вносит предложения: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4.3.12. Ходатайствует: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4.3.13. Выдает доверенности на право представления интересов комитета.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4.3.14. В установленном порядке обеспечивает официальное опубликование приказов комитета, а также их направление в Законодательное собрание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lastRenderedPageBreak/>
        <w:t>за невыполнение или ненадлежащее выполнение возложенных на комитет полномочий и функций;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за нарушение порядка защиты сведений, составляющих государственную тайну.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4.5. Председатель комитета несет материальную ответственность за целостность и сохранность областного имущества, используемого комитетом.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4.6.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FA17F1" w:rsidRDefault="00FA17F1">
      <w:pPr>
        <w:pStyle w:val="ConsPlusTitle"/>
        <w:jc w:val="center"/>
      </w:pPr>
      <w:r>
        <w:t>учреждениями Ленинградской области</w:t>
      </w:r>
    </w:p>
    <w:p w:rsidR="00FA17F1" w:rsidRDefault="00FA17F1">
      <w:pPr>
        <w:pStyle w:val="ConsPlusNormal"/>
        <w:jc w:val="center"/>
      </w:pPr>
    </w:p>
    <w:p w:rsidR="00FA17F1" w:rsidRDefault="00FA17F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61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</w:t>
      </w:r>
      <w:proofErr w:type="gramEnd"/>
      <w:r>
        <w:t xml:space="preserve"> 30 апреля 2015 года N 139, комитет осуществляет полномочия и функции учредителя подведомственных государственных учреждений, указанных в </w:t>
      </w:r>
      <w:hyperlink w:anchor="P24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подведомственные учреждения), в том числе: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5.1.1. Утверждает уставы подведомственных учреждений, вносит в уставы изменения.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5.1.2. Организует проведение конкурсов на замещение вакантных должностей руководителей подведомственных учреждений.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5.1.3. Заключает и расторгает, в том числе досрочно, трудовые договоры с руководителями подведомственных учреждений, издает распоряжения комитета о назначении и увольнении руководителей подведомственных учреждений.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5.1.4. Налагает на руководителей подведомственных учреждений дисциплинарные взыскания.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5.1.5. Ходатайствует о награждении и поощрении руководителей подведомственных учреждений.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5.1.6. Утверждает в установленном порядке тарифы (цены) на услуги (работы), оказываемые подведомственными учреждениями, кроме случаев, установленных федеральным законодательством или областным законодательством.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5.1.7. Формирует и утверждает государственное задание на оказание государственных услуг (выполнение работ) подведомственными учреждениями в соответствии с основной деятельностью, предусмотренной уставами подведомственных учреждений.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lastRenderedPageBreak/>
        <w:t xml:space="preserve">5.1.8. Осуществляет контроль деятельности подведомственных учреждений в соответствии с действующим законодательством, в том числе </w:t>
      </w:r>
      <w:proofErr w:type="gramStart"/>
      <w:r>
        <w:t>контроль за</w:t>
      </w:r>
      <w:proofErr w:type="gramEnd"/>
      <w:r>
        <w:t xml:space="preserve"> сохранностью и использованием по назначению переданного указанным учреждениям государственного имущества Ленинградской области.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 xml:space="preserve">5.1.9. </w:t>
      </w:r>
      <w:proofErr w:type="gramStart"/>
      <w:r>
        <w:t xml:space="preserve">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в соответствии с областным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области".</w:t>
      </w:r>
      <w:proofErr w:type="gramEnd"/>
    </w:p>
    <w:p w:rsidR="00FA17F1" w:rsidRDefault="00FA17F1">
      <w:pPr>
        <w:pStyle w:val="ConsPlusNormal"/>
        <w:jc w:val="both"/>
      </w:pPr>
      <w:r>
        <w:t xml:space="preserve">(п. 5.1.9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471)</w:t>
      </w:r>
    </w:p>
    <w:p w:rsidR="00FA17F1" w:rsidRDefault="00FA17F1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5.1.10</w:t>
        </w:r>
      </w:hyperlink>
      <w:r>
        <w:t>. Осуществляет иные полномочия и функции учредителя подведомственных учреждений, установленные федеральным законодательством и областным законодательством.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FA17F1" w:rsidRDefault="00FA17F1">
      <w:pPr>
        <w:pStyle w:val="ConsPlusNormal"/>
        <w:jc w:val="center"/>
      </w:pPr>
    </w:p>
    <w:p w:rsidR="00FA17F1" w:rsidRDefault="00FA17F1">
      <w:pPr>
        <w:pStyle w:val="ConsPlusNormal"/>
        <w:ind w:firstLine="540"/>
        <w:jc w:val="both"/>
      </w:pPr>
      <w: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65" w:history="1">
        <w:r>
          <w:rPr>
            <w:color w:val="0000FF"/>
          </w:rPr>
          <w:t>Уставом</w:t>
        </w:r>
      </w:hyperlink>
      <w:r>
        <w:t xml:space="preserve"> Ленинградской области.</w:t>
      </w:r>
    </w:p>
    <w:p w:rsidR="00FA17F1" w:rsidRDefault="00FA17F1">
      <w:pPr>
        <w:pStyle w:val="ConsPlusNormal"/>
      </w:pPr>
    </w:p>
    <w:p w:rsidR="00FA17F1" w:rsidRDefault="00FA17F1">
      <w:pPr>
        <w:pStyle w:val="ConsPlusNormal"/>
      </w:pPr>
    </w:p>
    <w:p w:rsidR="00FA17F1" w:rsidRDefault="00FA17F1">
      <w:pPr>
        <w:pStyle w:val="ConsPlusNormal"/>
      </w:pPr>
    </w:p>
    <w:p w:rsidR="00FA17F1" w:rsidRDefault="00FA17F1">
      <w:pPr>
        <w:pStyle w:val="ConsPlusNormal"/>
      </w:pP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jc w:val="right"/>
        <w:outlineLvl w:val="1"/>
      </w:pPr>
      <w:r>
        <w:t>Приложение</w:t>
      </w:r>
    </w:p>
    <w:p w:rsidR="00FA17F1" w:rsidRDefault="00FA17F1">
      <w:pPr>
        <w:pStyle w:val="ConsPlusNormal"/>
        <w:jc w:val="right"/>
      </w:pPr>
      <w:r>
        <w:t>к Положению...</w:t>
      </w:r>
    </w:p>
    <w:p w:rsidR="00FA17F1" w:rsidRDefault="00FA17F1">
      <w:pPr>
        <w:pStyle w:val="ConsPlusNormal"/>
      </w:pPr>
    </w:p>
    <w:p w:rsidR="00FA17F1" w:rsidRDefault="00FA17F1">
      <w:pPr>
        <w:pStyle w:val="ConsPlusTitle"/>
        <w:jc w:val="center"/>
      </w:pPr>
      <w:bookmarkStart w:id="1" w:name="P242"/>
      <w:bookmarkEnd w:id="1"/>
      <w:r>
        <w:t>ПЕРЕЧЕНЬ</w:t>
      </w:r>
    </w:p>
    <w:p w:rsidR="00FA17F1" w:rsidRDefault="00FA17F1">
      <w:pPr>
        <w:pStyle w:val="ConsPlusTitle"/>
        <w:jc w:val="center"/>
      </w:pPr>
      <w:r>
        <w:t>ГОСУДАРСТВЕННЫХ УЧРЕЖДЕНИЙ ЛЕНИНГРАДСКОЙ ОБЛАСТИ,</w:t>
      </w:r>
    </w:p>
    <w:p w:rsidR="00FA17F1" w:rsidRDefault="00FA17F1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ОХРАНЕ, КОНТРОЛЮ</w:t>
      </w:r>
    </w:p>
    <w:p w:rsidR="00FA17F1" w:rsidRDefault="00FA17F1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FA17F1" w:rsidRDefault="00FA17F1">
      <w:pPr>
        <w:pStyle w:val="ConsPlusTitle"/>
        <w:jc w:val="center"/>
      </w:pPr>
      <w:r>
        <w:t>ЛЕНИНГРАДСКОЙ ОБЛАСТИ</w:t>
      </w:r>
    </w:p>
    <w:p w:rsidR="00FA17F1" w:rsidRDefault="00FA17F1">
      <w:pPr>
        <w:pStyle w:val="ConsPlusNormal"/>
      </w:pPr>
    </w:p>
    <w:p w:rsidR="00FA17F1" w:rsidRDefault="00FA17F1">
      <w:pPr>
        <w:pStyle w:val="ConsPlusNormal"/>
        <w:ind w:firstLine="540"/>
        <w:jc w:val="both"/>
      </w:pPr>
      <w:r>
        <w:t>1. Ленинградское областное государственное казенное учреждение "Управление по охотничьему хозяйству Ленинградской области"</w:t>
      </w:r>
    </w:p>
    <w:p w:rsidR="00FA17F1" w:rsidRDefault="00FA17F1">
      <w:pPr>
        <w:pStyle w:val="ConsPlusNormal"/>
        <w:spacing w:before="220"/>
        <w:ind w:firstLine="540"/>
        <w:jc w:val="both"/>
      </w:pPr>
      <w:r>
        <w:t>2. Государственное бюджетное учреждение Ленинградской области "Сосновское государственное опытное охотничье хозяйство"</w:t>
      </w: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ind w:firstLine="540"/>
        <w:jc w:val="both"/>
      </w:pPr>
    </w:p>
    <w:p w:rsidR="00FA17F1" w:rsidRDefault="00FA1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E5B" w:rsidRDefault="00DC7E5B">
      <w:bookmarkStart w:id="2" w:name="_GoBack"/>
      <w:bookmarkEnd w:id="2"/>
    </w:p>
    <w:sectPr w:rsidR="00DC7E5B" w:rsidSect="0049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F1"/>
    <w:rsid w:val="00DC7E5B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1EC0CB344BCD0C0905077722FA1C0E33A447C00B2D12D0835957F76A55FD3C2619BC6F488F9B020344F3D6C16F3B31A82CFC132AB57E18F7z9H" TargetMode="External"/><Relationship Id="rId21" Type="http://schemas.openxmlformats.org/officeDocument/2006/relationships/hyperlink" Target="consultantplus://offline/ref=D71EC0CB344BCD0C0905077722FA1C0E33A54AC2052112D0835957F76A55FD3C2619BC6F488F9B000144F3D6C16F3B31A82CFC132AB57E18F7z9H" TargetMode="External"/><Relationship Id="rId34" Type="http://schemas.openxmlformats.org/officeDocument/2006/relationships/hyperlink" Target="consultantplus://offline/ref=D71EC0CB344BCD0C0905077722FA1C0E30A14CC50E2212D0835957F76A55FD3C2619BC6F488F9B020344F3D6C16F3B31A82CFC132AB57E18F7z9H" TargetMode="External"/><Relationship Id="rId42" Type="http://schemas.openxmlformats.org/officeDocument/2006/relationships/hyperlink" Target="consultantplus://offline/ref=D71EC0CB344BCD0C0905077722FA1C0E33A24DC70E2412D0835957F76A55FD3C2619BC6F488F9C010E44F3D6C16F3B31A82CFC132AB57E18F7z9H" TargetMode="External"/><Relationship Id="rId47" Type="http://schemas.openxmlformats.org/officeDocument/2006/relationships/hyperlink" Target="consultantplus://offline/ref=D71EC0CB344BCD0C0905077722FA1C0E33A74AC2092512D0835957F76A55FD3C2619BC6F488F9B020F44F3D6C16F3B31A82CFC132AB57E18F7z9H" TargetMode="External"/><Relationship Id="rId50" Type="http://schemas.openxmlformats.org/officeDocument/2006/relationships/hyperlink" Target="consultantplus://offline/ref=D71EC0CB344BCD0C0905077722FA1C0E33A74AC2092512D0835957F76A55FD3C2619BC6F488F9B020F44F3D6C16F3B31A82CFC132AB57E18F7z9H" TargetMode="External"/><Relationship Id="rId55" Type="http://schemas.openxmlformats.org/officeDocument/2006/relationships/hyperlink" Target="consultantplus://offline/ref=D71EC0CB344BCD0C0905186637FA1C0E32AE48C10F2C12D0835957F76A55FD3C3419E4634A8885020F51A58787F3zBH" TargetMode="External"/><Relationship Id="rId63" Type="http://schemas.openxmlformats.org/officeDocument/2006/relationships/hyperlink" Target="consultantplus://offline/ref=D71EC0CB344BCD0C0905077722FA1C0E33A447C00B2D12D0835957F76A55FD3C2619BC6F488F9B020344F3D6C16F3B31A82CFC132AB57E18F7z9H" TargetMode="External"/><Relationship Id="rId7" Type="http://schemas.openxmlformats.org/officeDocument/2006/relationships/hyperlink" Target="consultantplus://offline/ref=D71EC0CB344BCD0C0905077722FA1C0E38A448C70E2F4FDA8B005BF56D5AA22B2150B06E488F9B070D1BF6C3D0373434B132F50436B77CF1z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EC0CB344BCD0C0905077722FA1C0E33A64AC4092012D0835957F76A55FD3C2619BC6F488F9B000044F3D6C16F3B31A82CFC132AB57E18F7z9H" TargetMode="External"/><Relationship Id="rId29" Type="http://schemas.openxmlformats.org/officeDocument/2006/relationships/hyperlink" Target="consultantplus://offline/ref=D71EC0CB344BCD0C0905077722FA1C0E33A24DC70E2412D0835957F76A55FD3C2619BC6F488C9056570BF28A873D2833A62CFE1A36FBz6H" TargetMode="External"/><Relationship Id="rId11" Type="http://schemas.openxmlformats.org/officeDocument/2006/relationships/hyperlink" Target="consultantplus://offline/ref=D71EC0CB344BCD0C0905077722FA1C0E33A64AC4092612D0835957F76A55FD3C2619BC6F488F9A070444F3D6C16F3B31A82CFC132AB57E18F7z9H" TargetMode="External"/><Relationship Id="rId24" Type="http://schemas.openxmlformats.org/officeDocument/2006/relationships/hyperlink" Target="consultantplus://offline/ref=D71EC0CB344BCD0C0905077722FA1C0E33A74AC2092512D0835957F76A55FD3C2619BC6F488F9B020344F3D6C16F3B31A82CFC132AB57E18F7z9H" TargetMode="External"/><Relationship Id="rId32" Type="http://schemas.openxmlformats.org/officeDocument/2006/relationships/hyperlink" Target="consultantplus://offline/ref=D71EC0CB344BCD0C0905077722FA1C0E33A44AC40F2C12D0835957F76A55FD3C2619BC6F488F9B020044F3D6C16F3B31A82CFC132AB57E18F7z9H" TargetMode="External"/><Relationship Id="rId37" Type="http://schemas.openxmlformats.org/officeDocument/2006/relationships/hyperlink" Target="consultantplus://offline/ref=D71EC0CB344BCD0C0905077722FA1C0E33A44AC40F2C12D0835957F76A55FD3C2619BC6F488F9B020144F3D6C16F3B31A82CFC132AB57E18F7z9H" TargetMode="External"/><Relationship Id="rId40" Type="http://schemas.openxmlformats.org/officeDocument/2006/relationships/hyperlink" Target="consultantplus://offline/ref=D71EC0CB344BCD0C0905077722FA1C0E33A54AC2052212D0835957F76A55FD3C2619BC6F488F9B000044F3D6C16F3B31A82CFC132AB57E18F7z9H" TargetMode="External"/><Relationship Id="rId45" Type="http://schemas.openxmlformats.org/officeDocument/2006/relationships/hyperlink" Target="consultantplus://offline/ref=D71EC0CB344BCD0C0905077722FA1C0E33A44AC40F2C12D0835957F76A55FD3C2619BC6F488F9B020144F3D6C16F3B31A82CFC132AB57E18F7z9H" TargetMode="External"/><Relationship Id="rId53" Type="http://schemas.openxmlformats.org/officeDocument/2006/relationships/hyperlink" Target="consultantplus://offline/ref=D71EC0CB344BCD0C0905186637FA1C0E32A74BC80E2412D0835957F76A55FD3C3419E4634A8885020F51A58787F3zBH" TargetMode="External"/><Relationship Id="rId58" Type="http://schemas.openxmlformats.org/officeDocument/2006/relationships/hyperlink" Target="consultantplus://offline/ref=D71EC0CB344BCD0C0905077722FA1C0E33A74AC2092512D0835957F76A55FD3C2619BC6F488F9B030444F3D6C16F3B31A82CFC132AB57E18F7z9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71EC0CB344BCD0C0905077722FA1C0E33A44AC80A2C12D0835957F76A55FD3C2619BC6F488F9B030644F3D6C16F3B31A82CFC132AB57E18F7z9H" TargetMode="External"/><Relationship Id="rId19" Type="http://schemas.openxmlformats.org/officeDocument/2006/relationships/hyperlink" Target="consultantplus://offline/ref=D71EC0CB344BCD0C0905077722FA1C0E33A64AC60E2C12D0835957F76A55FD3C2619BC6F488F9B030F44F3D6C16F3B31A82CFC132AB57E18F7z9H" TargetMode="External"/><Relationship Id="rId14" Type="http://schemas.openxmlformats.org/officeDocument/2006/relationships/hyperlink" Target="consultantplus://offline/ref=D71EC0CB344BCD0C0905077722FA1C0E33A64AC4092412D0835957F76A55FD3C2619BC6F488F9B010F44F3D6C16F3B31A82CFC132AB57E18F7z9H" TargetMode="External"/><Relationship Id="rId22" Type="http://schemas.openxmlformats.org/officeDocument/2006/relationships/hyperlink" Target="consultantplus://offline/ref=D71EC0CB344BCD0C0905077722FA1C0E30A14CC50E2212D0835957F76A55FD3C2619BC6F488F9B020344F3D6C16F3B31A82CFC132AB57E18F7z9H" TargetMode="External"/><Relationship Id="rId27" Type="http://schemas.openxmlformats.org/officeDocument/2006/relationships/hyperlink" Target="consultantplus://offline/ref=D71EC0CB344BCD0C0905077722FA1C0E33A24AC90D2112D0835957F76A55FD3C2619BC6F488F9B020344F3D6C16F3B31A82CFC132AB57E18F7z9H" TargetMode="External"/><Relationship Id="rId30" Type="http://schemas.openxmlformats.org/officeDocument/2006/relationships/hyperlink" Target="consultantplus://offline/ref=D71EC0CB344BCD0C0905077722FA1C0E33A44AC40F2C12D0835957F76A55FD3C2619BC6F488F9B020044F3D6C16F3B31A82CFC132AB57E18F7z9H" TargetMode="External"/><Relationship Id="rId35" Type="http://schemas.openxmlformats.org/officeDocument/2006/relationships/hyperlink" Target="consultantplus://offline/ref=D71EC0CB344BCD0C0905077722FA1C0E33A54AC2052212D0835957F76A55FD3C2619BC6F488F9B000044F3D6C16F3B31A82CFC132AB57E18F7z9H" TargetMode="External"/><Relationship Id="rId43" Type="http://schemas.openxmlformats.org/officeDocument/2006/relationships/hyperlink" Target="consultantplus://offline/ref=D71EC0CB344BCD0C0905077722FA1C0E33A24AC90D2112D0835957F76A55FD3C2619BC6F488F9B020044F3D6C16F3B31A82CFC132AB57E18F7z9H" TargetMode="External"/><Relationship Id="rId48" Type="http://schemas.openxmlformats.org/officeDocument/2006/relationships/hyperlink" Target="consultantplus://offline/ref=D71EC0CB344BCD0C0905077722FA1C0E33A24AC90D2112D0835957F76A55FD3C2619BC6F488F9B030744F3D6C16F3B31A82CFC132AB57E18F7z9H" TargetMode="External"/><Relationship Id="rId56" Type="http://schemas.openxmlformats.org/officeDocument/2006/relationships/hyperlink" Target="consultantplus://offline/ref=D71EC0CB344BCD0C0905186637FA1C0E32A14EC9092612D0835957F76A55FD3C3419E4634A8885020F51A58787F3zBH" TargetMode="External"/><Relationship Id="rId64" Type="http://schemas.openxmlformats.org/officeDocument/2006/relationships/hyperlink" Target="consultantplus://offline/ref=D71EC0CB344BCD0C0905077722FA1C0E33A447C00B2D12D0835957F76A55FD3C2619BC6F488F9B020144F3D6C16F3B31A82CFC132AB57E18F7z9H" TargetMode="External"/><Relationship Id="rId8" Type="http://schemas.openxmlformats.org/officeDocument/2006/relationships/hyperlink" Target="consultantplus://offline/ref=D71EC0CB344BCD0C0905077722FA1C0E30A04FC2082512D0835957F76A55FD3C2619BC6F488F9B020344F3D6C16F3B31A82CFC132AB57E18F7z9H" TargetMode="External"/><Relationship Id="rId51" Type="http://schemas.openxmlformats.org/officeDocument/2006/relationships/hyperlink" Target="consultantplus://offline/ref=D71EC0CB344BCD0C0905186637FA1C0E32AE46C50C2D12D0835957F76A55FD3C3419E4634A8885020F51A58787F3z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EC0CB344BCD0C0905077722FA1C0E30A649C0082212D0835957F76A55FD3C2619BC6F488F9B020344F3D6C16F3B31A82CFC132AB57E18F7z9H" TargetMode="External"/><Relationship Id="rId17" Type="http://schemas.openxmlformats.org/officeDocument/2006/relationships/hyperlink" Target="consultantplus://offline/ref=D71EC0CB344BCD0C0905077722FA1C0E30A04FC3042012D0835957F76A55FD3C2619BC6F488F9B020144F3D6C16F3B31A82CFC132AB57E18F7z9H" TargetMode="External"/><Relationship Id="rId25" Type="http://schemas.openxmlformats.org/officeDocument/2006/relationships/hyperlink" Target="consultantplus://offline/ref=D71EC0CB344BCD0C0905077722FA1C0E33A44AC40F2C12D0835957F76A55FD3C2619BC6F488F9B020344F3D6C16F3B31A82CFC132AB57E18F7z9H" TargetMode="External"/><Relationship Id="rId33" Type="http://schemas.openxmlformats.org/officeDocument/2006/relationships/hyperlink" Target="consultantplus://offline/ref=D71EC0CB344BCD0C0905077722FA1C0E33A74AC2092512D0835957F76A55FD3C2619BC6F488F9B020044F3D6C16F3B31A82CFC132AB57E18F7z9H" TargetMode="External"/><Relationship Id="rId38" Type="http://schemas.openxmlformats.org/officeDocument/2006/relationships/hyperlink" Target="consultantplus://offline/ref=D71EC0CB344BCD0C0905077722FA1C0E33A447C00B2D12D0835957F76A55FD3C2619BC6F488F9B020344F3D6C16F3B31A82CFC132AB57E18F7z9H" TargetMode="External"/><Relationship Id="rId46" Type="http://schemas.openxmlformats.org/officeDocument/2006/relationships/hyperlink" Target="consultantplus://offline/ref=D71EC0CB344BCD0C0905077722FA1C0E33A24AC90D2112D0835957F76A55FD3C2619BC6F488F9B020F44F3D6C16F3B31A82CFC132AB57E18F7z9H" TargetMode="External"/><Relationship Id="rId59" Type="http://schemas.openxmlformats.org/officeDocument/2006/relationships/hyperlink" Target="consultantplus://offline/ref=D71EC0CB344BCD0C0905077722FA1C0E33A74AC2092512D0835957F76A55FD3C2619BC6F488F9B030544F3D6C16F3B31A82CFC132AB57E18F7z9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71EC0CB344BCD0C0905077722FA1C0E33A64AC60E2112D0835957F76A55FD3C2619BC6F488F9B0A0044F3D6C16F3B31A82CFC132AB57E18F7z9H" TargetMode="External"/><Relationship Id="rId41" Type="http://schemas.openxmlformats.org/officeDocument/2006/relationships/hyperlink" Target="consultantplus://offline/ref=D71EC0CB344BCD0C0905186637FA1C0E33AE48C5077245D2D20C59F26205A72C3050B369568F921C044FA5F8z6H" TargetMode="External"/><Relationship Id="rId54" Type="http://schemas.openxmlformats.org/officeDocument/2006/relationships/hyperlink" Target="consultantplus://offline/ref=D71EC0CB344BCD0C0905186637FA1C0E32AE4AC00E2112D0835957F76A55FD3C3419E4634A8885020F51A58787F3zBH" TargetMode="External"/><Relationship Id="rId62" Type="http://schemas.openxmlformats.org/officeDocument/2006/relationships/hyperlink" Target="consultantplus://offline/ref=D71EC0CB344BCD0C0905077722FA1C0E33A74EC40B2C12D0835957F76A55FD3C3419E4634A8885020F51A58787F3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EC0CB344BCD0C0905077722FA1C0E39A549C50E2F4FDA8B005BF56D5AA22B2150B06E488F9B070D1BF6C3D0373434B132F50436B77CF1zBH" TargetMode="External"/><Relationship Id="rId15" Type="http://schemas.openxmlformats.org/officeDocument/2006/relationships/hyperlink" Target="consultantplus://offline/ref=D71EC0CB344BCD0C0905077722FA1C0E30A74AC70C2212D0835957F76A55FD3C2619BC6F488F9B020344F3D6C16F3B31A82CFC132AB57E18F7z9H" TargetMode="External"/><Relationship Id="rId23" Type="http://schemas.openxmlformats.org/officeDocument/2006/relationships/hyperlink" Target="consultantplus://offline/ref=D71EC0CB344BCD0C0905077722FA1C0E33A54AC2052212D0835957F76A55FD3C2619BC6F488F9B000044F3D6C16F3B31A82CFC132AB57E18F7z9H" TargetMode="External"/><Relationship Id="rId28" Type="http://schemas.openxmlformats.org/officeDocument/2006/relationships/hyperlink" Target="consultantplus://offline/ref=D71EC0CB344BCD0C0905077722FA1C0E38A44EC5052F4FDA8B005BF56D5AA22B2150B06E488F9D070D1BF6C3D0373434B132F50436B77CF1zBH" TargetMode="External"/><Relationship Id="rId36" Type="http://schemas.openxmlformats.org/officeDocument/2006/relationships/hyperlink" Target="consultantplus://offline/ref=D71EC0CB344BCD0C0905077722FA1C0E33A74AC2092512D0835957F76A55FD3C2619BC6F488F9B020E44F3D6C16F3B31A82CFC132AB57E18F7z9H" TargetMode="External"/><Relationship Id="rId49" Type="http://schemas.openxmlformats.org/officeDocument/2006/relationships/hyperlink" Target="consultantplus://offline/ref=D71EC0CB344BCD0C0905077722FA1C0E33A24AC90D2112D0835957F76A55FD3C2619BC6F488F9B030544F3D6C16F3B31A82CFC132AB57E18F7z9H" TargetMode="External"/><Relationship Id="rId57" Type="http://schemas.openxmlformats.org/officeDocument/2006/relationships/hyperlink" Target="consultantplus://offline/ref=D71EC0CB344BCD0C0905077722FA1C0E33A24AC90D2112D0835957F76A55FD3C2619BC6F488F9B030344F3D6C16F3B31A82CFC132AB57E18F7z9H" TargetMode="External"/><Relationship Id="rId10" Type="http://schemas.openxmlformats.org/officeDocument/2006/relationships/hyperlink" Target="consultantplus://offline/ref=D71EC0CB344BCD0C0905077722FA1C0E38AE4AC2082F4FDA8B005BF56D5AA22B2150B06E488F9B070D1BF6C3D0373434B132F50436B77CF1zBH" TargetMode="External"/><Relationship Id="rId31" Type="http://schemas.openxmlformats.org/officeDocument/2006/relationships/hyperlink" Target="consultantplus://offline/ref=D71EC0CB344BCD0C0905077722FA1C0E33A44AC40F2C12D0835957F76A55FD3C2619BC6F488F9B020044F3D6C16F3B31A82CFC132AB57E18F7z9H" TargetMode="External"/><Relationship Id="rId44" Type="http://schemas.openxmlformats.org/officeDocument/2006/relationships/hyperlink" Target="consultantplus://offline/ref=D71EC0CB344BCD0C0905077722FA1C0E33A24AC90D2112D0835957F76A55FD3C2619BC6F488F9B020E44F3D6C16F3B31A82CFC132AB57E18F7z9H" TargetMode="External"/><Relationship Id="rId52" Type="http://schemas.openxmlformats.org/officeDocument/2006/relationships/hyperlink" Target="consultantplus://offline/ref=D71EC0CB344BCD0C0905186637FA1C0E32AE4CC4042412D0835957F76A55FD3C3419E4634A8885020F51A58787F3zBH" TargetMode="External"/><Relationship Id="rId60" Type="http://schemas.openxmlformats.org/officeDocument/2006/relationships/hyperlink" Target="consultantplus://offline/ref=D71EC0CB344BCD0C0905077722FA1C0E33A44AC80E2D12D0835957F76A55FD3C3419E4634A8885020F51A58787F3zBH" TargetMode="External"/><Relationship Id="rId65" Type="http://schemas.openxmlformats.org/officeDocument/2006/relationships/hyperlink" Target="consultantplus://offline/ref=D71EC0CB344BCD0C0905077722FA1C0E33A24DC70E2412D0835957F76A55FD3C3419E4634A8885020F51A58787F3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EC0CB344BCD0C0905077722FA1C0E38A34BC3082F4FDA8B005BF56D5AA22B2150B06E488F9B070D1BF6C3D0373434B132F50436B77CF1zBH" TargetMode="External"/><Relationship Id="rId13" Type="http://schemas.openxmlformats.org/officeDocument/2006/relationships/hyperlink" Target="consultantplus://offline/ref=D71EC0CB344BCD0C0905077722FA1C0E30A04FC2042C12D0835957F76A55FD3C2619BC6F488F9B020344F3D6C16F3B31A82CFC132AB57E18F7z9H" TargetMode="External"/><Relationship Id="rId18" Type="http://schemas.openxmlformats.org/officeDocument/2006/relationships/hyperlink" Target="consultantplus://offline/ref=D71EC0CB344BCD0C0905077722FA1C0E30A04FC3042312D0835957F76A55FD3C2619BC6F488F9B020144F3D6C16F3B31A82CFC132AB57E18F7z9H" TargetMode="External"/><Relationship Id="rId39" Type="http://schemas.openxmlformats.org/officeDocument/2006/relationships/hyperlink" Target="consultantplus://offline/ref=D71EC0CB344BCD0C0905077722FA1C0E33A24AC90D2112D0835957F76A55FD3C2619BC6F488F9B020344F3D6C16F3B31A82CFC132AB57E18F7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2021-09-27T07:51:00Z</dcterms:created>
  <dcterms:modified xsi:type="dcterms:W3CDTF">2021-09-27T07:51:00Z</dcterms:modified>
</cp:coreProperties>
</file>