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46" w:rsidRDefault="00063146">
      <w:pPr>
        <w:pStyle w:val="ConsPlusTitlePage"/>
      </w:pPr>
      <w:r>
        <w:t xml:space="preserve">Документ предоставлен </w:t>
      </w:r>
      <w:hyperlink r:id="rId5" w:history="1">
        <w:r>
          <w:rPr>
            <w:color w:val="0000FF"/>
          </w:rPr>
          <w:t>КонсультантПлюс</w:t>
        </w:r>
      </w:hyperlink>
      <w:r>
        <w:br/>
      </w:r>
    </w:p>
    <w:p w:rsidR="00063146" w:rsidRDefault="00063146">
      <w:pPr>
        <w:pStyle w:val="ConsPlusNormal"/>
        <w:jc w:val="both"/>
        <w:outlineLvl w:val="0"/>
      </w:pPr>
    </w:p>
    <w:p w:rsidR="00063146" w:rsidRDefault="00063146">
      <w:pPr>
        <w:pStyle w:val="ConsPlusNormal"/>
        <w:outlineLvl w:val="0"/>
      </w:pPr>
      <w:r>
        <w:t>Зарегистрировано в Минюсте России 31 августа 2020 г. N 59585</w:t>
      </w:r>
    </w:p>
    <w:p w:rsidR="00063146" w:rsidRDefault="00063146">
      <w:pPr>
        <w:pStyle w:val="ConsPlusNormal"/>
        <w:pBdr>
          <w:top w:val="single" w:sz="6" w:space="0" w:color="auto"/>
        </w:pBdr>
        <w:spacing w:before="100" w:after="100"/>
        <w:jc w:val="both"/>
        <w:rPr>
          <w:sz w:val="2"/>
          <w:szCs w:val="2"/>
        </w:rPr>
      </w:pPr>
    </w:p>
    <w:p w:rsidR="00063146" w:rsidRDefault="00063146">
      <w:pPr>
        <w:pStyle w:val="ConsPlusNormal"/>
        <w:jc w:val="both"/>
      </w:pPr>
    </w:p>
    <w:p w:rsidR="00063146" w:rsidRDefault="00063146">
      <w:pPr>
        <w:pStyle w:val="ConsPlusTitle"/>
        <w:jc w:val="center"/>
      </w:pPr>
      <w:r>
        <w:t>МИНИСТЕРСТВО ПРИРОДНЫХ РЕСУРСОВ И ЭКОЛОГИИ</w:t>
      </w:r>
    </w:p>
    <w:p w:rsidR="00063146" w:rsidRDefault="00063146">
      <w:pPr>
        <w:pStyle w:val="ConsPlusTitle"/>
        <w:jc w:val="center"/>
      </w:pPr>
      <w:r>
        <w:t>РОССИЙСКОЙ ФЕДЕРАЦИИ</w:t>
      </w:r>
    </w:p>
    <w:p w:rsidR="00063146" w:rsidRDefault="00063146">
      <w:pPr>
        <w:pStyle w:val="ConsPlusTitle"/>
        <w:jc w:val="center"/>
      </w:pPr>
    </w:p>
    <w:p w:rsidR="00063146" w:rsidRDefault="00063146">
      <w:pPr>
        <w:pStyle w:val="ConsPlusTitle"/>
        <w:jc w:val="center"/>
      </w:pPr>
      <w:r>
        <w:t>ПРИКАЗ</w:t>
      </w:r>
    </w:p>
    <w:p w:rsidR="00063146" w:rsidRDefault="00063146">
      <w:pPr>
        <w:pStyle w:val="ConsPlusTitle"/>
        <w:jc w:val="center"/>
      </w:pPr>
      <w:r>
        <w:t>от 24 июля 2020 г. N 477</w:t>
      </w:r>
    </w:p>
    <w:p w:rsidR="00063146" w:rsidRDefault="00063146">
      <w:pPr>
        <w:pStyle w:val="ConsPlusTitle"/>
        <w:jc w:val="center"/>
      </w:pPr>
    </w:p>
    <w:p w:rsidR="00063146" w:rsidRDefault="00063146">
      <w:pPr>
        <w:pStyle w:val="ConsPlusTitle"/>
        <w:jc w:val="center"/>
      </w:pPr>
      <w:r>
        <w:t>ОБ УТВЕРЖДЕНИИ ПРАВИЛ ОХОТЫ</w:t>
      </w:r>
    </w:p>
    <w:p w:rsidR="00063146" w:rsidRDefault="00063146">
      <w:pPr>
        <w:pStyle w:val="ConsPlusNormal"/>
        <w:jc w:val="both"/>
      </w:pPr>
    </w:p>
    <w:p w:rsidR="00063146" w:rsidRDefault="00063146">
      <w:pPr>
        <w:pStyle w:val="ConsPlusNormal"/>
        <w:ind w:firstLine="540"/>
        <w:jc w:val="both"/>
      </w:pPr>
      <w:r>
        <w:t xml:space="preserve">В соответствии с </w:t>
      </w:r>
      <w:hyperlink r:id="rId6" w:history="1">
        <w:r>
          <w:rPr>
            <w:color w:val="0000FF"/>
          </w:rPr>
          <w:t>частью 4 статьи 23</w:t>
        </w:r>
      </w:hyperlink>
      <w:r>
        <w:t xml:space="preserve">, </w:t>
      </w:r>
      <w:hyperlink r:id="rId7" w:history="1">
        <w:r>
          <w:rPr>
            <w:color w:val="0000FF"/>
          </w:rPr>
          <w:t>пунктом 6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и </w:t>
      </w:r>
      <w:hyperlink r:id="rId8" w:history="1">
        <w:r>
          <w:rPr>
            <w:color w:val="0000FF"/>
          </w:rPr>
          <w:t>подпунктом 5.2.98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
    <w:p w:rsidR="00063146" w:rsidRDefault="00063146">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охоты.</w:t>
      </w:r>
    </w:p>
    <w:p w:rsidR="00063146" w:rsidRDefault="00063146">
      <w:pPr>
        <w:pStyle w:val="ConsPlusNormal"/>
        <w:spacing w:before="220"/>
        <w:ind w:firstLine="540"/>
        <w:jc w:val="both"/>
      </w:pPr>
      <w:r>
        <w:t>2. Признать утратившими силу:</w:t>
      </w:r>
    </w:p>
    <w:p w:rsidR="00063146" w:rsidRDefault="00063146">
      <w:pPr>
        <w:pStyle w:val="ConsPlusNormal"/>
        <w:spacing w:before="220"/>
        <w:ind w:firstLine="540"/>
        <w:jc w:val="both"/>
      </w:pPr>
      <w:hyperlink r:id="rId9" w:history="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063146" w:rsidRDefault="00063146">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063146" w:rsidRDefault="00063146">
      <w:pPr>
        <w:pStyle w:val="ConsPlusNormal"/>
        <w:spacing w:before="220"/>
        <w:ind w:firstLine="540"/>
        <w:jc w:val="both"/>
      </w:pPr>
      <w:hyperlink r:id="rId11" w:history="1">
        <w:r>
          <w:rPr>
            <w:color w:val="0000FF"/>
          </w:rPr>
          <w:t>приказ</w:t>
        </w:r>
      </w:hyperlink>
      <w:r>
        <w:t xml:space="preserve">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063146" w:rsidRDefault="00063146">
      <w:pPr>
        <w:pStyle w:val="ConsPlusNormal"/>
        <w:spacing w:before="220"/>
        <w:ind w:firstLine="540"/>
        <w:jc w:val="both"/>
      </w:pPr>
      <w:hyperlink r:id="rId12" w:history="1">
        <w:r>
          <w:rPr>
            <w:color w:val="0000FF"/>
          </w:rPr>
          <w:t>приказ</w:t>
        </w:r>
      </w:hyperlink>
      <w: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063146" w:rsidRDefault="00063146">
      <w:pPr>
        <w:pStyle w:val="ConsPlusNormal"/>
        <w:spacing w:before="220"/>
        <w:ind w:firstLine="540"/>
        <w:jc w:val="both"/>
      </w:pPr>
      <w:hyperlink r:id="rId13" w:history="1">
        <w:r>
          <w:rPr>
            <w:color w:val="0000FF"/>
          </w:rPr>
          <w:t>приказ</w:t>
        </w:r>
      </w:hyperlink>
      <w:r>
        <w:t xml:space="preserve">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rsidR="00063146" w:rsidRDefault="00063146">
      <w:pPr>
        <w:pStyle w:val="ConsPlusNormal"/>
        <w:spacing w:before="22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w:t>
      </w:r>
      <w:r>
        <w:lastRenderedPageBreak/>
        <w:t>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rsidR="00063146" w:rsidRDefault="00063146">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063146" w:rsidRDefault="00063146">
      <w:pPr>
        <w:pStyle w:val="ConsPlusNormal"/>
        <w:spacing w:before="220"/>
        <w:ind w:firstLine="540"/>
        <w:jc w:val="both"/>
      </w:pPr>
      <w:hyperlink r:id="rId16" w:history="1">
        <w:r>
          <w:rPr>
            <w:color w:val="0000FF"/>
          </w:rPr>
          <w:t>приказ</w:t>
        </w:r>
      </w:hyperlink>
      <w: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063146" w:rsidRDefault="00063146">
      <w:pPr>
        <w:pStyle w:val="ConsPlusNormal"/>
        <w:spacing w:before="220"/>
        <w:ind w:firstLine="540"/>
        <w:jc w:val="both"/>
      </w:pPr>
      <w:hyperlink r:id="rId17" w:history="1">
        <w:r>
          <w:rPr>
            <w:color w:val="0000FF"/>
          </w:rPr>
          <w:t>приказ</w:t>
        </w:r>
      </w:hyperlink>
      <w: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rsidR="00063146" w:rsidRDefault="00063146">
      <w:pPr>
        <w:pStyle w:val="ConsPlusNormal"/>
        <w:spacing w:before="220"/>
        <w:ind w:firstLine="540"/>
        <w:jc w:val="both"/>
      </w:pPr>
      <w:hyperlink r:id="rId18" w:history="1">
        <w:r>
          <w:rPr>
            <w:color w:val="0000FF"/>
          </w:rPr>
          <w:t>приказ</w:t>
        </w:r>
      </w:hyperlink>
      <w: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063146" w:rsidRDefault="00063146">
      <w:pPr>
        <w:pStyle w:val="ConsPlusNormal"/>
        <w:spacing w:before="220"/>
        <w:ind w:firstLine="540"/>
        <w:jc w:val="both"/>
      </w:pPr>
      <w:r>
        <w:t>3. Настоящий приказ вступает в силу с 1 января 2021 г.</w:t>
      </w:r>
    </w:p>
    <w:p w:rsidR="00063146" w:rsidRDefault="00063146">
      <w:pPr>
        <w:pStyle w:val="ConsPlusNormal"/>
        <w:jc w:val="both"/>
      </w:pPr>
    </w:p>
    <w:p w:rsidR="00063146" w:rsidRDefault="00063146">
      <w:pPr>
        <w:pStyle w:val="ConsPlusNormal"/>
        <w:jc w:val="right"/>
      </w:pPr>
      <w:r>
        <w:t>Министр</w:t>
      </w:r>
    </w:p>
    <w:p w:rsidR="00063146" w:rsidRDefault="00063146">
      <w:pPr>
        <w:pStyle w:val="ConsPlusNormal"/>
        <w:jc w:val="right"/>
      </w:pPr>
      <w:r>
        <w:t>природных ресурсов и экологии</w:t>
      </w:r>
    </w:p>
    <w:p w:rsidR="00063146" w:rsidRDefault="00063146">
      <w:pPr>
        <w:pStyle w:val="ConsPlusNormal"/>
        <w:jc w:val="right"/>
      </w:pPr>
      <w:r>
        <w:t>Российской Федерации</w:t>
      </w:r>
    </w:p>
    <w:p w:rsidR="00063146" w:rsidRDefault="00063146">
      <w:pPr>
        <w:pStyle w:val="ConsPlusNormal"/>
        <w:jc w:val="right"/>
      </w:pPr>
      <w:r>
        <w:t>Д.Н.КОБЫЛКИН</w:t>
      </w:r>
    </w:p>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right"/>
        <w:outlineLvl w:val="0"/>
      </w:pPr>
      <w:r>
        <w:t>Приложение</w:t>
      </w:r>
    </w:p>
    <w:p w:rsidR="00063146" w:rsidRDefault="00063146">
      <w:pPr>
        <w:pStyle w:val="ConsPlusNormal"/>
        <w:jc w:val="right"/>
      </w:pPr>
      <w:r>
        <w:t>к приказу Министерства</w:t>
      </w:r>
    </w:p>
    <w:p w:rsidR="00063146" w:rsidRDefault="00063146">
      <w:pPr>
        <w:pStyle w:val="ConsPlusNormal"/>
        <w:jc w:val="right"/>
      </w:pPr>
      <w:r>
        <w:t>природных ресурсов и экологии</w:t>
      </w:r>
    </w:p>
    <w:p w:rsidR="00063146" w:rsidRDefault="00063146">
      <w:pPr>
        <w:pStyle w:val="ConsPlusNormal"/>
        <w:jc w:val="right"/>
      </w:pPr>
      <w:r>
        <w:t>Российской Федерации</w:t>
      </w:r>
    </w:p>
    <w:p w:rsidR="00063146" w:rsidRDefault="00063146">
      <w:pPr>
        <w:pStyle w:val="ConsPlusNormal"/>
        <w:jc w:val="right"/>
      </w:pPr>
      <w:r>
        <w:t>от 24.07.2020 N 477</w:t>
      </w:r>
    </w:p>
    <w:p w:rsidR="00063146" w:rsidRDefault="00063146">
      <w:pPr>
        <w:pStyle w:val="ConsPlusNormal"/>
        <w:jc w:val="both"/>
      </w:pPr>
    </w:p>
    <w:p w:rsidR="00063146" w:rsidRDefault="00063146">
      <w:pPr>
        <w:pStyle w:val="ConsPlusTitle"/>
        <w:jc w:val="center"/>
      </w:pPr>
      <w:bookmarkStart w:id="0" w:name="P42"/>
      <w:bookmarkEnd w:id="0"/>
      <w:r>
        <w:t>ПРАВИЛА ОХОТЫ</w:t>
      </w:r>
    </w:p>
    <w:p w:rsidR="00063146" w:rsidRDefault="00063146">
      <w:pPr>
        <w:pStyle w:val="ConsPlusNormal"/>
        <w:jc w:val="both"/>
      </w:pPr>
    </w:p>
    <w:p w:rsidR="00063146" w:rsidRDefault="00063146">
      <w:pPr>
        <w:pStyle w:val="ConsPlusTitle"/>
        <w:jc w:val="center"/>
        <w:outlineLvl w:val="1"/>
      </w:pPr>
      <w:r>
        <w:t>I. Общие положения</w:t>
      </w:r>
    </w:p>
    <w:p w:rsidR="00063146" w:rsidRDefault="00063146">
      <w:pPr>
        <w:pStyle w:val="ConsPlusNormal"/>
        <w:jc w:val="both"/>
      </w:pPr>
    </w:p>
    <w:p w:rsidR="00063146" w:rsidRDefault="00063146">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rsidR="00063146" w:rsidRDefault="00063146">
      <w:pPr>
        <w:pStyle w:val="ConsPlusNormal"/>
        <w:spacing w:before="220"/>
        <w:ind w:firstLine="540"/>
        <w:jc w:val="both"/>
      </w:pPr>
      <w:r>
        <w:t xml:space="preserve">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w:t>
      </w:r>
      <w:r>
        <w:lastRenderedPageBreak/>
        <w:t>лиц, индивидуальных предпринимателей, физических лиц в соответствии с законодательством Российской Федерации.</w:t>
      </w:r>
    </w:p>
    <w:p w:rsidR="00063146" w:rsidRDefault="00063146">
      <w:pPr>
        <w:pStyle w:val="ConsPlusNormal"/>
        <w:spacing w:before="220"/>
        <w:ind w:firstLine="540"/>
        <w:jc w:val="both"/>
      </w:pPr>
      <w: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rsidR="00063146" w:rsidRDefault="00063146">
      <w:pPr>
        <w:pStyle w:val="ConsPlusNormal"/>
        <w:spacing w:before="220"/>
        <w:ind w:firstLine="540"/>
        <w:jc w:val="both"/>
      </w:pPr>
      <w:r>
        <w:t>--------------------------------</w:t>
      </w:r>
    </w:p>
    <w:p w:rsidR="00063146" w:rsidRDefault="00063146">
      <w:pPr>
        <w:pStyle w:val="ConsPlusNormal"/>
        <w:spacing w:before="220"/>
        <w:ind w:firstLine="540"/>
        <w:jc w:val="both"/>
      </w:pPr>
      <w:r>
        <w:t xml:space="preserve">&lt;1&gt; </w:t>
      </w:r>
      <w:hyperlink r:id="rId19" w:history="1">
        <w:r>
          <w:rPr>
            <w:color w:val="0000FF"/>
          </w:rPr>
          <w:t>Пункт 5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063146" w:rsidRDefault="00063146">
      <w:pPr>
        <w:pStyle w:val="ConsPlusNormal"/>
        <w:jc w:val="both"/>
      </w:pPr>
    </w:p>
    <w:p w:rsidR="00063146" w:rsidRDefault="00063146">
      <w:pPr>
        <w:pStyle w:val="ConsPlusNormal"/>
        <w:ind w:firstLine="540"/>
        <w:jc w:val="both"/>
      </w:pPr>
      <w:r>
        <w:t>4.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
    <w:p w:rsidR="00063146" w:rsidRDefault="00063146">
      <w:pPr>
        <w:pStyle w:val="ConsPlusNormal"/>
        <w:spacing w:before="220"/>
        <w:ind w:firstLine="540"/>
        <w:jc w:val="both"/>
      </w:pPr>
      <w:r>
        <w:t>--------------------------------</w:t>
      </w:r>
    </w:p>
    <w:p w:rsidR="00063146" w:rsidRDefault="00063146">
      <w:pPr>
        <w:pStyle w:val="ConsPlusNormal"/>
        <w:spacing w:before="220"/>
        <w:ind w:firstLine="540"/>
        <w:jc w:val="both"/>
      </w:pPr>
      <w:r>
        <w:t xml:space="preserve">&lt;2&gt; </w:t>
      </w:r>
      <w:hyperlink r:id="rId20" w:history="1">
        <w:r>
          <w:rPr>
            <w:color w:val="0000FF"/>
          </w:rPr>
          <w:t>Часть 2 статьи 56</w:t>
        </w:r>
      </w:hyperlink>
      <w:r>
        <w:t xml:space="preserve"> Федерального закона об охоте.</w:t>
      </w:r>
    </w:p>
    <w:p w:rsidR="00063146" w:rsidRDefault="00063146">
      <w:pPr>
        <w:pStyle w:val="ConsPlusNormal"/>
        <w:spacing w:before="220"/>
        <w:ind w:firstLine="540"/>
        <w:jc w:val="both"/>
      </w:pPr>
      <w:r>
        <w:t xml:space="preserve">&lt;3&gt; </w:t>
      </w:r>
      <w:hyperlink r:id="rId21" w:history="1">
        <w:r>
          <w:rPr>
            <w:color w:val="0000FF"/>
          </w:rPr>
          <w:t>Часть 5 статьи 40</w:t>
        </w:r>
      </w:hyperlink>
      <w:r>
        <w:t xml:space="preserve">, </w:t>
      </w:r>
      <w:hyperlink r:id="rId22" w:history="1">
        <w:r>
          <w:rPr>
            <w:color w:val="0000FF"/>
          </w:rPr>
          <w:t>часть 4 статьи 41</w:t>
        </w:r>
      </w:hyperlink>
      <w:r>
        <w:t xml:space="preserve"> Федерального закона об охоте.</w:t>
      </w:r>
    </w:p>
    <w:p w:rsidR="00063146" w:rsidRDefault="00063146">
      <w:pPr>
        <w:pStyle w:val="ConsPlusNormal"/>
        <w:jc w:val="both"/>
      </w:pPr>
    </w:p>
    <w:p w:rsidR="00063146" w:rsidRDefault="00063146">
      <w:pPr>
        <w:pStyle w:val="ConsPlusNormal"/>
        <w:ind w:firstLine="540"/>
        <w:jc w:val="both"/>
      </w:pPr>
      <w:r>
        <w:t>5. При осуществлении охоты физические лица обязаны:</w:t>
      </w:r>
    </w:p>
    <w:p w:rsidR="00063146" w:rsidRDefault="00063146">
      <w:pPr>
        <w:pStyle w:val="ConsPlusNormal"/>
        <w:spacing w:before="220"/>
        <w:ind w:firstLine="540"/>
        <w:jc w:val="both"/>
      </w:pPr>
      <w:r>
        <w:t xml:space="preserve">5.1 соблюдать настоящие Правила, а также параметры осуществления охоты (требования к осуществлению охоты и сохранению охотничьих ресурсов и ограничения охоты) в соответствующих охотничьих угодьях, указанные в </w:t>
      </w:r>
      <w:hyperlink r:id="rId23" w:history="1">
        <w:r>
          <w:rPr>
            <w:color w:val="0000FF"/>
          </w:rPr>
          <w:t>части 2 статьи 23</w:t>
        </w:r>
      </w:hyperlink>
      <w:r>
        <w:t xml:space="preserve"> Федерального закона об охоте и определяемые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24" w:history="1">
        <w:r>
          <w:rPr>
            <w:color w:val="0000FF"/>
          </w:rPr>
          <w:t>частью 5 статьи 23</w:t>
        </w:r>
      </w:hyperlink>
      <w:r>
        <w:t xml:space="preserve"> Федерального закона об охоте;</w:t>
      </w:r>
    </w:p>
    <w:p w:rsidR="00063146" w:rsidRDefault="00063146">
      <w:pPr>
        <w:pStyle w:val="ConsPlusNormal"/>
        <w:spacing w:before="220"/>
        <w:ind w:firstLine="540"/>
        <w:jc w:val="both"/>
      </w:pPr>
      <w:bookmarkStart w:id="1" w:name="P59"/>
      <w:bookmarkEnd w:id="1"/>
      <w:r>
        <w:t>5.2 иметь при себе:</w:t>
      </w:r>
    </w:p>
    <w:p w:rsidR="00063146" w:rsidRDefault="00063146">
      <w:pPr>
        <w:pStyle w:val="ConsPlusNormal"/>
        <w:spacing w:before="220"/>
        <w:ind w:firstLine="540"/>
        <w:jc w:val="both"/>
      </w:pPr>
      <w:bookmarkStart w:id="2" w:name="P60"/>
      <w:bookmarkEnd w:id="2"/>
      <w:r>
        <w:t>5.2.1 охотничий билет;</w:t>
      </w:r>
    </w:p>
    <w:p w:rsidR="00063146" w:rsidRDefault="00063146">
      <w:pPr>
        <w:pStyle w:val="ConsPlusNormal"/>
        <w:spacing w:before="220"/>
        <w:ind w:firstLine="540"/>
        <w:jc w:val="both"/>
      </w:pPr>
      <w:bookmarkStart w:id="3" w:name="P61"/>
      <w:bookmarkEnd w:id="3"/>
      <w:r>
        <w:t xml:space="preserve">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w:t>
      </w:r>
      <w:hyperlink r:id="rId25" w:history="1">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w:t>
      </w:r>
    </w:p>
    <w:p w:rsidR="00063146" w:rsidRDefault="00063146">
      <w:pPr>
        <w:pStyle w:val="ConsPlusNormal"/>
        <w:spacing w:before="220"/>
        <w:ind w:firstLine="540"/>
        <w:jc w:val="both"/>
      </w:pPr>
      <w:r>
        <w:t xml:space="preserve">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hyperlink r:id="rId26" w:history="1">
        <w:r>
          <w:rPr>
            <w:color w:val="0000FF"/>
          </w:rPr>
          <w:t>части 5 статьи 31</w:t>
        </w:r>
      </w:hyperlink>
      <w:r>
        <w:t xml:space="preserve"> Федерального закона об охоте (далее - Порядок);</w:t>
      </w:r>
    </w:p>
    <w:p w:rsidR="00063146" w:rsidRDefault="00063146">
      <w:pPr>
        <w:pStyle w:val="ConsPlusNormal"/>
        <w:spacing w:before="220"/>
        <w:ind w:firstLine="540"/>
        <w:jc w:val="both"/>
      </w:pPr>
      <w:bookmarkStart w:id="4" w:name="P63"/>
      <w:bookmarkEnd w:id="4"/>
      <w:r>
        <w:t xml:space="preserve">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hyperlink r:id="rId27" w:history="1">
        <w:r>
          <w:rPr>
            <w:color w:val="0000FF"/>
          </w:rPr>
          <w:t>пунктом 1 части 5 статьи 13</w:t>
        </w:r>
      </w:hyperlink>
      <w:r>
        <w:t xml:space="preserve">, </w:t>
      </w:r>
      <w:hyperlink r:id="rId28" w:history="1">
        <w:r>
          <w:rPr>
            <w:color w:val="0000FF"/>
          </w:rPr>
          <w:t>частью 3 статьи 14</w:t>
        </w:r>
      </w:hyperlink>
      <w:r>
        <w:t xml:space="preserve">, </w:t>
      </w:r>
      <w:hyperlink r:id="rId29" w:history="1">
        <w:r>
          <w:rPr>
            <w:color w:val="0000FF"/>
          </w:rPr>
          <w:t>пунктом 1 части 4 статьи 15</w:t>
        </w:r>
      </w:hyperlink>
      <w:r>
        <w:t xml:space="preserve">, </w:t>
      </w:r>
      <w:hyperlink r:id="rId30" w:history="1">
        <w:r>
          <w:rPr>
            <w:color w:val="0000FF"/>
          </w:rPr>
          <w:t>пунктом 1 части 2 статьи 17</w:t>
        </w:r>
      </w:hyperlink>
      <w:r>
        <w:t xml:space="preserve">, </w:t>
      </w:r>
      <w:hyperlink r:id="rId31" w:history="1">
        <w:r>
          <w:rPr>
            <w:color w:val="0000FF"/>
          </w:rPr>
          <w:t>пунктом 1 части 3 статьи 18</w:t>
        </w:r>
      </w:hyperlink>
      <w:r>
        <w:t xml:space="preserve"> Федерального закона об охоте - также путевку;</w:t>
      </w:r>
    </w:p>
    <w:p w:rsidR="00063146" w:rsidRDefault="00063146">
      <w:pPr>
        <w:pStyle w:val="ConsPlusNormal"/>
        <w:spacing w:before="220"/>
        <w:ind w:firstLine="540"/>
        <w:jc w:val="both"/>
      </w:pPr>
      <w:r>
        <w:t xml:space="preserve">5.2.5 в случае осуществления охоты на иных территориях (в том числе особо охраняемых </w:t>
      </w:r>
      <w:r>
        <w:lastRenderedPageBreak/>
        <w:t>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
    <w:p w:rsidR="00063146" w:rsidRDefault="00063146">
      <w:pPr>
        <w:pStyle w:val="ConsPlusNormal"/>
        <w:spacing w:before="220"/>
        <w:ind w:firstLine="540"/>
        <w:jc w:val="both"/>
      </w:pPr>
      <w:bookmarkStart w:id="5" w:name="P65"/>
      <w:bookmarkEnd w:id="5"/>
      <w:r>
        <w:t xml:space="preserve">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w:t>
      </w:r>
      <w:hyperlink r:id="rId32" w:history="1">
        <w:r>
          <w:rPr>
            <w:color w:val="0000FF"/>
          </w:rPr>
          <w:t>частью 1 статьи 26</w:t>
        </w:r>
      </w:hyperlink>
      <w:r>
        <w:t xml:space="preserve"> Федерального закона от 24 апреля 1995 г. N 52-ФЗ "О животном мире" (Собрание законодательства Российской Федерации, 1995, N 17, ст. 1462; 2020, N 17, ст. 2725);</w:t>
      </w:r>
    </w:p>
    <w:p w:rsidR="00063146" w:rsidRDefault="00063146">
      <w:pPr>
        <w:pStyle w:val="ConsPlusNormal"/>
        <w:spacing w:before="220"/>
        <w:ind w:firstLine="540"/>
        <w:jc w:val="both"/>
      </w:pPr>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59" w:history="1">
        <w:r>
          <w:rPr>
            <w:color w:val="0000FF"/>
          </w:rPr>
          <w:t>пункте 5.2</w:t>
        </w:r>
      </w:hyperlink>
      <w:r>
        <w:t xml:space="preserve"> настоящих Правил, а также предъявлять для досмотра вещи, находящиеся при себе, орудия охоты, продукцию охоты и транспортные средства;</w:t>
      </w:r>
    </w:p>
    <w:p w:rsidR="00063146" w:rsidRDefault="00063146">
      <w:pPr>
        <w:pStyle w:val="ConsPlusNormal"/>
        <w:spacing w:before="220"/>
        <w:ind w:firstLine="540"/>
        <w:jc w:val="both"/>
      </w:pPr>
      <w:r>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60" w:history="1">
        <w:r>
          <w:rPr>
            <w:color w:val="0000FF"/>
          </w:rPr>
          <w:t>подпунктах 5.2.1</w:t>
        </w:r>
      </w:hyperlink>
      <w:r>
        <w:t xml:space="preserve">, </w:t>
      </w:r>
      <w:hyperlink w:anchor="P61" w:history="1">
        <w:r>
          <w:rPr>
            <w:color w:val="0000FF"/>
          </w:rPr>
          <w:t>5.2.2</w:t>
        </w:r>
      </w:hyperlink>
      <w:r>
        <w:t xml:space="preserve">, </w:t>
      </w:r>
      <w:hyperlink w:anchor="P63" w:history="1">
        <w:r>
          <w:rPr>
            <w:color w:val="0000FF"/>
          </w:rPr>
          <w:t>5.2.4</w:t>
        </w:r>
      </w:hyperlink>
      <w:r>
        <w:t xml:space="preserve"> и </w:t>
      </w:r>
      <w:hyperlink w:anchor="P65" w:history="1">
        <w:r>
          <w:rPr>
            <w:color w:val="0000FF"/>
          </w:rPr>
          <w:t>5.2.6</w:t>
        </w:r>
      </w:hyperlink>
      <w:r>
        <w:t xml:space="preserve"> настоящих Правил,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
    <w:p w:rsidR="00063146" w:rsidRDefault="00063146">
      <w:pPr>
        <w:pStyle w:val="ConsPlusNormal"/>
        <w:spacing w:before="220"/>
        <w:ind w:firstLine="540"/>
        <w:jc w:val="both"/>
      </w:pPr>
      <w:r>
        <w:t>5.5 осуществлять охоту в местах охоты, в пределах сроков и норм добычи охотничьих животных, указанных в разрешении на добычу охотничьих ресурсов;</w:t>
      </w:r>
    </w:p>
    <w:p w:rsidR="00063146" w:rsidRDefault="00063146">
      <w:pPr>
        <w:pStyle w:val="ConsPlusNormal"/>
        <w:spacing w:before="220"/>
        <w:ind w:firstLine="540"/>
        <w:jc w:val="both"/>
      </w:pPr>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
    <w:p w:rsidR="00063146" w:rsidRDefault="00063146">
      <w:pPr>
        <w:pStyle w:val="ConsPlusNormal"/>
        <w:spacing w:before="220"/>
        <w:ind w:firstLine="540"/>
        <w:jc w:val="both"/>
      </w:pPr>
      <w:bookmarkStart w:id="6" w:name="P70"/>
      <w:bookmarkEnd w:id="6"/>
      <w:r>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rsidR="00063146" w:rsidRDefault="00063146">
      <w:pPr>
        <w:pStyle w:val="ConsPlusNormal"/>
        <w:spacing w:before="220"/>
        <w:ind w:firstLine="540"/>
        <w:jc w:val="both"/>
      </w:pPr>
      <w:r>
        <w:t xml:space="preserve">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добытых охотничьих ресурсах и их количестве или при наличии заполненного отрывного талона к указанному разрешению на добычу охотничьих ресурсов.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добытых </w:t>
      </w:r>
      <w:r>
        <w:lastRenderedPageBreak/>
        <w:t>охотничьих ресурсах и их количестве в нем.</w:t>
      </w:r>
    </w:p>
    <w:p w:rsidR="00063146" w:rsidRDefault="00063146">
      <w:pPr>
        <w:pStyle w:val="ConsPlusNormal"/>
        <w:spacing w:before="220"/>
        <w:ind w:firstLine="540"/>
        <w:jc w:val="both"/>
      </w:pPr>
      <w: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rsidR="00063146" w:rsidRDefault="00063146">
      <w:pPr>
        <w:pStyle w:val="ConsPlusNormal"/>
        <w:spacing w:before="220"/>
        <w:ind w:firstLine="540"/>
        <w:jc w:val="both"/>
      </w:pPr>
      <w:r>
        <w:t xml:space="preserve">8. 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33" w:history="1">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 лицо, на имя которого выдано разрешение на добычу охотничьих ресурсов.</w:t>
      </w:r>
    </w:p>
    <w:p w:rsidR="00063146" w:rsidRDefault="00063146">
      <w:pPr>
        <w:pStyle w:val="ConsPlusNormal"/>
        <w:spacing w:before="22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063146" w:rsidRDefault="00063146">
      <w:pPr>
        <w:pStyle w:val="ConsPlusNormal"/>
        <w:spacing w:before="220"/>
        <w:ind w:firstLine="540"/>
        <w:jc w:val="both"/>
      </w:pPr>
      <w:r>
        <w:t>10. Лицо, ответственное за осуществление коллективной охоты, обязано:</w:t>
      </w:r>
    </w:p>
    <w:p w:rsidR="00063146" w:rsidRDefault="00063146">
      <w:pPr>
        <w:pStyle w:val="ConsPlusNormal"/>
        <w:spacing w:before="220"/>
        <w:ind w:firstLine="540"/>
        <w:jc w:val="both"/>
      </w:pPr>
      <w:r>
        <w:t>10.1 присутствовать в месте осуществления коллективной охоты;</w:t>
      </w:r>
    </w:p>
    <w:p w:rsidR="00063146" w:rsidRDefault="00063146">
      <w:pPr>
        <w:pStyle w:val="ConsPlusNormal"/>
        <w:spacing w:before="220"/>
        <w:ind w:firstLine="540"/>
        <w:jc w:val="both"/>
      </w:pPr>
      <w: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rsidR="00063146" w:rsidRDefault="00063146">
      <w:pPr>
        <w:pStyle w:val="ConsPlusNormal"/>
        <w:spacing w:before="220"/>
        <w:ind w:firstLine="540"/>
        <w:jc w:val="both"/>
      </w:pPr>
      <w:r>
        <w:t>10.3 составить список лиц, участвующих в коллективной охоте (далее - список охотников), с указанием:</w:t>
      </w:r>
    </w:p>
    <w:p w:rsidR="00063146" w:rsidRDefault="00063146">
      <w:pPr>
        <w:pStyle w:val="ConsPlusNormal"/>
        <w:spacing w:before="220"/>
        <w:ind w:firstLine="540"/>
        <w:jc w:val="both"/>
      </w:pPr>
      <w:r>
        <w:t>даты и места осуществления охоты;</w:t>
      </w:r>
    </w:p>
    <w:p w:rsidR="00063146" w:rsidRDefault="00063146">
      <w:pPr>
        <w:pStyle w:val="ConsPlusNormal"/>
        <w:spacing w:before="220"/>
        <w:ind w:firstLine="540"/>
        <w:jc w:val="both"/>
      </w:pPr>
      <w:r>
        <w:t>фамилии и инициалов лица, ответственного за осуществление коллективной охоты;</w:t>
      </w:r>
    </w:p>
    <w:p w:rsidR="00063146" w:rsidRDefault="00063146">
      <w:pPr>
        <w:pStyle w:val="ConsPlusNormal"/>
        <w:spacing w:before="220"/>
        <w:ind w:firstLine="540"/>
        <w:jc w:val="both"/>
      </w:pPr>
      <w:r>
        <w:t>серии и номера разрешения на добычу охотничьих ресурсов;</w:t>
      </w:r>
    </w:p>
    <w:p w:rsidR="00063146" w:rsidRDefault="00063146">
      <w:pPr>
        <w:pStyle w:val="ConsPlusNormal"/>
        <w:spacing w:before="220"/>
        <w:ind w:firstLine="540"/>
        <w:jc w:val="both"/>
      </w:pPr>
      <w:r>
        <w:t>вида и количества охотничьих животных, подлежащих добыче;</w:t>
      </w:r>
    </w:p>
    <w:p w:rsidR="00063146" w:rsidRDefault="00063146">
      <w:pPr>
        <w:pStyle w:val="ConsPlusNormal"/>
        <w:spacing w:before="220"/>
        <w:ind w:firstLine="540"/>
        <w:jc w:val="both"/>
      </w:pPr>
      <w:r>
        <w:t>фамилий и инициалов, серий и номеров охотничьих билетов лиц, участвующих в коллективной охоте;</w:t>
      </w:r>
    </w:p>
    <w:p w:rsidR="00063146" w:rsidRDefault="00063146">
      <w:pPr>
        <w:pStyle w:val="ConsPlusNormal"/>
        <w:spacing w:before="220"/>
        <w:ind w:firstLine="540"/>
        <w:jc w:val="both"/>
      </w:pPr>
      <w:r>
        <w:t>10.4 провести инструктаж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rsidR="00063146" w:rsidRDefault="00063146">
      <w:pPr>
        <w:pStyle w:val="ConsPlusNormal"/>
        <w:spacing w:before="220"/>
        <w:ind w:firstLine="540"/>
        <w:jc w:val="both"/>
      </w:pPr>
      <w:r>
        <w:t>10.5 сохранять при себе во время осуществления коллективной охоты список охотников;</w:t>
      </w:r>
    </w:p>
    <w:p w:rsidR="00063146" w:rsidRDefault="00063146">
      <w:pPr>
        <w:pStyle w:val="ConsPlusNormal"/>
        <w:spacing w:before="220"/>
        <w:ind w:firstLine="540"/>
        <w:jc w:val="both"/>
      </w:pPr>
      <w:r>
        <w:t xml:space="preserve">10.6 осуществлять действия, предусмотренные </w:t>
      </w:r>
      <w:hyperlink w:anchor="P70" w:history="1">
        <w:r>
          <w:rPr>
            <w:color w:val="0000FF"/>
          </w:rPr>
          <w:t>пунктом 5.7</w:t>
        </w:r>
      </w:hyperlink>
      <w:r>
        <w:t xml:space="preserve"> настоящих Правил;</w:t>
      </w:r>
    </w:p>
    <w:p w:rsidR="00063146" w:rsidRDefault="00063146">
      <w:pPr>
        <w:pStyle w:val="ConsPlusNormal"/>
        <w:spacing w:before="22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rsidR="00063146" w:rsidRDefault="00063146">
      <w:pPr>
        <w:pStyle w:val="ConsPlusNormal"/>
        <w:spacing w:before="220"/>
        <w:ind w:firstLine="540"/>
        <w:jc w:val="both"/>
      </w:pPr>
      <w:r>
        <w:t xml:space="preserve">11. При осуществлении коллективной охоты, за исключением </w:t>
      </w:r>
      <w:hyperlink w:anchor="P93" w:history="1">
        <w:r>
          <w:rPr>
            <w:color w:val="0000FF"/>
          </w:rPr>
          <w:t>подпунктов 11.1</w:t>
        </w:r>
      </w:hyperlink>
      <w:r>
        <w:t xml:space="preserve"> и </w:t>
      </w:r>
      <w:hyperlink w:anchor="P94" w:history="1">
        <w:r>
          <w:rPr>
            <w:color w:val="0000FF"/>
          </w:rPr>
          <w:t>11.2</w:t>
        </w:r>
      </w:hyperlink>
      <w:r>
        <w:t xml:space="preserve"> настоящих Правил, каждый охотник должен иметь при себе:</w:t>
      </w:r>
    </w:p>
    <w:p w:rsidR="00063146" w:rsidRDefault="00063146">
      <w:pPr>
        <w:pStyle w:val="ConsPlusNormal"/>
        <w:spacing w:before="220"/>
        <w:ind w:firstLine="540"/>
        <w:jc w:val="both"/>
      </w:pPr>
      <w:r>
        <w:lastRenderedPageBreak/>
        <w:t>охотничий билет;</w:t>
      </w:r>
    </w:p>
    <w:p w:rsidR="00063146" w:rsidRDefault="00063146">
      <w:pPr>
        <w:pStyle w:val="ConsPlusNormal"/>
        <w:spacing w:before="220"/>
        <w:ind w:firstLine="540"/>
        <w:jc w:val="both"/>
      </w:pPr>
      <w:r>
        <w:t>разрешение на хранение и ношение охотничьего оружия;</w:t>
      </w:r>
    </w:p>
    <w:p w:rsidR="00063146" w:rsidRDefault="00063146">
      <w:pPr>
        <w:pStyle w:val="ConsPlusNormal"/>
        <w:spacing w:before="220"/>
        <w:ind w:firstLine="540"/>
        <w:jc w:val="both"/>
      </w:pPr>
      <w:r>
        <w:t>разрешение на добычу охотничьих ресурсов;</w:t>
      </w:r>
    </w:p>
    <w:p w:rsidR="00063146" w:rsidRDefault="00063146">
      <w:pPr>
        <w:pStyle w:val="ConsPlusNormal"/>
        <w:spacing w:before="220"/>
        <w:ind w:firstLine="540"/>
        <w:jc w:val="both"/>
      </w:pPr>
      <w:r>
        <w:t>путевку (в случае осуществления охоты в закрепленных охотничьих угодьях);</w:t>
      </w:r>
    </w:p>
    <w:p w:rsidR="00063146" w:rsidRDefault="00063146">
      <w:pPr>
        <w:pStyle w:val="ConsPlusNormal"/>
        <w:spacing w:before="220"/>
        <w:ind w:firstLine="540"/>
        <w:jc w:val="both"/>
      </w:pPr>
      <w:bookmarkStart w:id="7" w:name="P93"/>
      <w:bookmarkEnd w:id="7"/>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063146" w:rsidRDefault="00063146">
      <w:pPr>
        <w:pStyle w:val="ConsPlusNormal"/>
        <w:spacing w:before="220"/>
        <w:ind w:firstLine="540"/>
        <w:jc w:val="both"/>
      </w:pPr>
      <w:bookmarkStart w:id="8" w:name="P94"/>
      <w:bookmarkEnd w:id="8"/>
      <w: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rsidR="00063146" w:rsidRDefault="00063146">
      <w:pPr>
        <w:pStyle w:val="ConsPlusNormal"/>
        <w:spacing w:before="22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34" w:history="1">
        <w:r>
          <w:rPr>
            <w:color w:val="0000FF"/>
          </w:rPr>
          <w:t>ГОСТа 12.4.281-2014</w:t>
        </w:r>
      </w:hyperlink>
      <w:r>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Росстандарта от 26 ноября 2014 г. N 1813-ст (М.: Стандартинформ, 2015) (далее - ГОСТ 12.4.281-2014).</w:t>
      </w:r>
    </w:p>
    <w:p w:rsidR="00063146" w:rsidRDefault="00063146">
      <w:pPr>
        <w:pStyle w:val="ConsPlusNormal"/>
        <w:spacing w:before="220"/>
        <w:ind w:firstLine="540"/>
        <w:jc w:val="both"/>
      </w:pPr>
      <w:r>
        <w:t xml:space="preserve">13. 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35" w:history="1">
        <w:r>
          <w:rPr>
            <w:color w:val="0000FF"/>
          </w:rPr>
          <w:t>ГОСТа 12.4.281-2014</w:t>
        </w:r>
      </w:hyperlink>
      <w:r>
        <w:t>.</w:t>
      </w:r>
    </w:p>
    <w:p w:rsidR="00063146" w:rsidRDefault="00063146">
      <w:pPr>
        <w:pStyle w:val="ConsPlusNormal"/>
        <w:spacing w:before="220"/>
        <w:ind w:firstLine="540"/>
        <w:jc w:val="both"/>
      </w:pPr>
      <w:r>
        <w:t xml:space="preserve">14.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36"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
    <w:p w:rsidR="00063146" w:rsidRDefault="00063146">
      <w:pPr>
        <w:pStyle w:val="ConsPlusNormal"/>
        <w:spacing w:before="220"/>
        <w:ind w:firstLine="540"/>
        <w:jc w:val="both"/>
      </w:pPr>
      <w:r>
        <w:t>15.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
    <w:p w:rsidR="00063146" w:rsidRDefault="00063146">
      <w:pPr>
        <w:pStyle w:val="ConsPlusNormal"/>
        <w:spacing w:before="220"/>
        <w:ind w:firstLine="540"/>
        <w:jc w:val="both"/>
      </w:pPr>
      <w:bookmarkStart w:id="9" w:name="P99"/>
      <w:bookmarkEnd w:id="9"/>
      <w:r>
        <w:t xml:space="preserve">16.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w:t>
      </w:r>
      <w:r>
        <w:lastRenderedPageBreak/>
        <w:t>в соответствующих охотничьих угодьях, за исключением установления допустимого для использования охотничьего оружия и введения ограничений по его использованию, а также увеличения сроков охоты, указанных в настоящих Правилах.</w:t>
      </w:r>
    </w:p>
    <w:p w:rsidR="00063146" w:rsidRDefault="00063146">
      <w:pPr>
        <w:pStyle w:val="ConsPlusNormal"/>
        <w:spacing w:before="22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56" w:history="1">
        <w:r>
          <w:rPr>
            <w:color w:val="0000FF"/>
          </w:rPr>
          <w:t>пунктах 44</w:t>
        </w:r>
      </w:hyperlink>
      <w:r>
        <w:t xml:space="preserve">, </w:t>
      </w:r>
      <w:hyperlink w:anchor="P157" w:history="1">
        <w:r>
          <w:rPr>
            <w:color w:val="0000FF"/>
          </w:rPr>
          <w:t>45</w:t>
        </w:r>
      </w:hyperlink>
      <w:r>
        <w:t xml:space="preserve">, и </w:t>
      </w:r>
      <w:hyperlink w:anchor="P163" w:history="1">
        <w:r>
          <w:rPr>
            <w:color w:val="0000FF"/>
          </w:rPr>
          <w:t>51</w:t>
        </w:r>
      </w:hyperlink>
      <w:r>
        <w:t xml:space="preserve"> настоящих Правилах.</w:t>
      </w:r>
    </w:p>
    <w:p w:rsidR="00063146" w:rsidRDefault="00063146">
      <w:pPr>
        <w:pStyle w:val="ConsPlusNormal"/>
        <w:spacing w:before="220"/>
        <w:ind w:firstLine="540"/>
        <w:jc w:val="both"/>
      </w:pPr>
      <w:r>
        <w:t xml:space="preserve">18. 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277" w:history="1">
        <w:r>
          <w:rPr>
            <w:color w:val="0000FF"/>
          </w:rPr>
          <w:t>Приложениях N 1</w:t>
        </w:r>
      </w:hyperlink>
      <w:r>
        <w:t xml:space="preserve">, </w:t>
      </w:r>
      <w:hyperlink w:anchor="P354" w:history="1">
        <w:r>
          <w:rPr>
            <w:color w:val="0000FF"/>
          </w:rPr>
          <w:t>N 2</w:t>
        </w:r>
      </w:hyperlink>
      <w:r>
        <w:t xml:space="preserve"> и </w:t>
      </w:r>
      <w:hyperlink w:anchor="P373" w:history="1">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параметров осуществления охоты в соответствующих охотничьих угодьях.</w:t>
      </w:r>
    </w:p>
    <w:p w:rsidR="00063146" w:rsidRDefault="00063146">
      <w:pPr>
        <w:pStyle w:val="ConsPlusNormal"/>
        <w:spacing w:before="22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063146" w:rsidRDefault="00063146">
      <w:pPr>
        <w:pStyle w:val="ConsPlusNormal"/>
        <w:spacing w:before="220"/>
        <w:ind w:firstLine="540"/>
        <w:jc w:val="both"/>
      </w:pPr>
      <w:r>
        <w:t>--------------------------------</w:t>
      </w:r>
    </w:p>
    <w:p w:rsidR="00063146" w:rsidRDefault="00063146">
      <w:pPr>
        <w:pStyle w:val="ConsPlusNormal"/>
        <w:spacing w:before="220"/>
        <w:ind w:firstLine="540"/>
        <w:jc w:val="both"/>
      </w:pPr>
      <w:r>
        <w:t xml:space="preserve">&lt;4&gt; </w:t>
      </w:r>
      <w:hyperlink r:id="rId37" w:history="1">
        <w:r>
          <w:rPr>
            <w:color w:val="0000FF"/>
          </w:rPr>
          <w:t>Часть 1 статьи 59</w:t>
        </w:r>
      </w:hyperlink>
      <w:r>
        <w:t xml:space="preserve"> Федерального закона об охоте.</w:t>
      </w:r>
    </w:p>
    <w:p w:rsidR="00063146" w:rsidRDefault="00063146">
      <w:pPr>
        <w:pStyle w:val="ConsPlusNormal"/>
        <w:jc w:val="both"/>
      </w:pPr>
    </w:p>
    <w:p w:rsidR="00063146" w:rsidRDefault="00063146">
      <w:pPr>
        <w:pStyle w:val="ConsPlusTitle"/>
        <w:jc w:val="center"/>
        <w:outlineLvl w:val="1"/>
      </w:pPr>
      <w:r>
        <w:t>II. ТРЕБОВАНИЯ К ОХОТЕ НА КОПЫТНЫХ ЖИВОТНЫХ</w:t>
      </w:r>
    </w:p>
    <w:p w:rsidR="00063146" w:rsidRDefault="00063146">
      <w:pPr>
        <w:pStyle w:val="ConsPlusNormal"/>
        <w:jc w:val="both"/>
      </w:pPr>
    </w:p>
    <w:p w:rsidR="00063146" w:rsidRDefault="00063146">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277" w:history="1">
        <w:r>
          <w:rPr>
            <w:color w:val="0000FF"/>
          </w:rPr>
          <w:t>приложении N 1</w:t>
        </w:r>
      </w:hyperlink>
      <w:r>
        <w:t xml:space="preserve"> к настоящим Правилам, и в иные сроки, предусмотренные </w:t>
      </w:r>
      <w:hyperlink w:anchor="P115" w:history="1">
        <w:r>
          <w:rPr>
            <w:color w:val="0000FF"/>
          </w:rPr>
          <w:t>пунктом 25</w:t>
        </w:r>
      </w:hyperlink>
      <w:r>
        <w:t xml:space="preserve"> настоящих Правил.</w:t>
      </w:r>
    </w:p>
    <w:p w:rsidR="00063146" w:rsidRDefault="00063146">
      <w:pPr>
        <w:pStyle w:val="ConsPlusNormal"/>
        <w:spacing w:before="220"/>
        <w:ind w:firstLine="540"/>
        <w:jc w:val="both"/>
      </w:pPr>
      <w:r>
        <w:t>21. При осуществлении охоты на копытных животных, если животное ранено, оно подлежит добору.</w:t>
      </w:r>
    </w:p>
    <w:p w:rsidR="00063146" w:rsidRDefault="00063146">
      <w:pPr>
        <w:pStyle w:val="ConsPlusNormal"/>
        <w:spacing w:before="220"/>
        <w:ind w:firstLine="540"/>
        <w:jc w:val="both"/>
      </w:pPr>
      <w: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rsidR="00063146" w:rsidRDefault="00063146">
      <w:pPr>
        <w:pStyle w:val="ConsPlusNormal"/>
        <w:spacing w:before="220"/>
        <w:ind w:firstLine="540"/>
        <w:jc w:val="both"/>
      </w:pPr>
      <w:r>
        <w:t>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063146" w:rsidRDefault="00063146">
      <w:pPr>
        <w:pStyle w:val="ConsPlusNormal"/>
        <w:spacing w:before="220"/>
        <w:ind w:firstLine="540"/>
        <w:jc w:val="both"/>
      </w:pPr>
      <w:r>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rsidR="00063146" w:rsidRDefault="00063146">
      <w:pPr>
        <w:pStyle w:val="ConsPlusNormal"/>
        <w:spacing w:before="220"/>
        <w:ind w:firstLine="540"/>
        <w:jc w:val="both"/>
      </w:pPr>
      <w:r>
        <w:t xml:space="preserve">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w:t>
      </w:r>
      <w:r>
        <w:lastRenderedPageBreak/>
        <w:t xml:space="preserve">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38" w:history="1">
        <w:r>
          <w:rPr>
            <w:color w:val="0000FF"/>
          </w:rPr>
          <w:t>закона</w:t>
        </w:r>
      </w:hyperlink>
      <w:r>
        <w:t xml:space="preserve"> об охоте (далее - охотпользователь);</w:t>
      </w:r>
    </w:p>
    <w:p w:rsidR="00063146" w:rsidRDefault="00063146">
      <w:pPr>
        <w:pStyle w:val="ConsPlusNormal"/>
        <w:spacing w:before="22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063146" w:rsidRDefault="00063146">
      <w:pPr>
        <w:pStyle w:val="ConsPlusNormal"/>
        <w:spacing w:before="220"/>
        <w:ind w:firstLine="540"/>
        <w:jc w:val="both"/>
      </w:pPr>
      <w:bookmarkStart w:id="10" w:name="P115"/>
      <w:bookmarkEnd w:id="10"/>
      <w:r>
        <w:t>25. 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063146" w:rsidRDefault="00063146">
      <w:pPr>
        <w:pStyle w:val="ConsPlusNormal"/>
        <w:jc w:val="both"/>
      </w:pPr>
    </w:p>
    <w:p w:rsidR="00063146" w:rsidRDefault="00063146">
      <w:pPr>
        <w:pStyle w:val="ConsPlusTitle"/>
        <w:jc w:val="center"/>
        <w:outlineLvl w:val="1"/>
      </w:pPr>
      <w:r>
        <w:t>III. ТРЕБОВАНИЯ К ОХОТЕ НА МЕДВЕДЕЙ</w:t>
      </w:r>
    </w:p>
    <w:p w:rsidR="00063146" w:rsidRDefault="00063146">
      <w:pPr>
        <w:pStyle w:val="ConsPlusNormal"/>
        <w:jc w:val="both"/>
      </w:pPr>
    </w:p>
    <w:p w:rsidR="00063146" w:rsidRDefault="00063146">
      <w:pPr>
        <w:pStyle w:val="ConsPlusNormal"/>
        <w:ind w:firstLine="540"/>
        <w:jc w:val="both"/>
      </w:pPr>
      <w:r>
        <w:t xml:space="preserve">26. Охота на медведей осуществляется в сроки, указанные в </w:t>
      </w:r>
      <w:hyperlink w:anchor="P354" w:history="1">
        <w:r>
          <w:rPr>
            <w:color w:val="0000FF"/>
          </w:rPr>
          <w:t>приложении N 2</w:t>
        </w:r>
      </w:hyperlink>
      <w:r>
        <w:t xml:space="preserve"> к настоящим Правилам, и в иные сроки, предусмотренные </w:t>
      </w:r>
      <w:hyperlink w:anchor="P126" w:history="1">
        <w:r>
          <w:rPr>
            <w:color w:val="0000FF"/>
          </w:rPr>
          <w:t>пунктом 31</w:t>
        </w:r>
      </w:hyperlink>
      <w:r>
        <w:t xml:space="preserve"> настоящих Правил.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 </w:t>
      </w:r>
      <w:hyperlink r:id="rId39" w:history="1">
        <w:r>
          <w:rPr>
            <w:color w:val="0000FF"/>
          </w:rPr>
          <w:t>частью 5 статьи 23</w:t>
        </w:r>
      </w:hyperlink>
      <w:r>
        <w:t xml:space="preserve"> Федерального закона об охоте;</w:t>
      </w:r>
    </w:p>
    <w:p w:rsidR="00063146" w:rsidRDefault="00063146">
      <w:pPr>
        <w:pStyle w:val="ConsPlusNormal"/>
        <w:spacing w:before="220"/>
        <w:ind w:firstLine="540"/>
        <w:jc w:val="both"/>
      </w:pPr>
      <w:r>
        <w:t>27. При осуществлении охоты на медведей, если животное ранено, оно подлежит добору.</w:t>
      </w:r>
    </w:p>
    <w:p w:rsidR="00063146" w:rsidRDefault="00063146">
      <w:pPr>
        <w:pStyle w:val="ConsPlusNormal"/>
        <w:spacing w:before="220"/>
        <w:ind w:firstLine="540"/>
        <w:jc w:val="both"/>
      </w:pPr>
      <w: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063146" w:rsidRDefault="00063146">
      <w:pPr>
        <w:pStyle w:val="ConsPlusNormal"/>
        <w:spacing w:before="220"/>
        <w:ind w:firstLine="540"/>
        <w:jc w:val="both"/>
      </w:pPr>
      <w:r>
        <w:t>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ресурсов считается использованным.</w:t>
      </w:r>
    </w:p>
    <w:p w:rsidR="00063146" w:rsidRDefault="00063146">
      <w:pPr>
        <w:pStyle w:val="ConsPlusNormal"/>
        <w:spacing w:before="220"/>
        <w:ind w:firstLine="540"/>
        <w:jc w:val="both"/>
      </w:pPr>
      <w: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rsidR="00063146" w:rsidRDefault="00063146">
      <w:pPr>
        <w:pStyle w:val="ConsPlusNormal"/>
        <w:spacing w:before="220"/>
        <w:ind w:firstLine="540"/>
        <w:jc w:val="both"/>
      </w:pPr>
      <w:r>
        <w:t>30.1 в закрепленных охотничьих угодьях - охотпользователя;</w:t>
      </w:r>
    </w:p>
    <w:p w:rsidR="00063146" w:rsidRDefault="00063146">
      <w:pPr>
        <w:pStyle w:val="ConsPlusNormal"/>
        <w:spacing w:before="22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063146" w:rsidRDefault="00063146">
      <w:pPr>
        <w:pStyle w:val="ConsPlusNormal"/>
        <w:spacing w:before="220"/>
        <w:ind w:firstLine="540"/>
        <w:jc w:val="both"/>
      </w:pPr>
      <w:bookmarkStart w:id="11" w:name="P126"/>
      <w:bookmarkEnd w:id="11"/>
      <w:r>
        <w:lastRenderedPageBreak/>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063146" w:rsidRDefault="00063146">
      <w:pPr>
        <w:pStyle w:val="ConsPlusNormal"/>
        <w:jc w:val="both"/>
      </w:pPr>
    </w:p>
    <w:p w:rsidR="00063146" w:rsidRDefault="00063146">
      <w:pPr>
        <w:pStyle w:val="ConsPlusTitle"/>
        <w:jc w:val="center"/>
        <w:outlineLvl w:val="1"/>
      </w:pPr>
      <w:r>
        <w:t>IV. ТРЕБОВАНИЯ К ОХОТЕ НА ПУШНЫХ ЖИВОТНЫХ</w:t>
      </w:r>
    </w:p>
    <w:p w:rsidR="00063146" w:rsidRDefault="00063146">
      <w:pPr>
        <w:pStyle w:val="ConsPlusNormal"/>
        <w:jc w:val="both"/>
      </w:pPr>
    </w:p>
    <w:p w:rsidR="00063146" w:rsidRDefault="00063146">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373" w:history="1">
        <w:r>
          <w:rPr>
            <w:color w:val="0000FF"/>
          </w:rPr>
          <w:t>приложении N 3</w:t>
        </w:r>
      </w:hyperlink>
      <w:r>
        <w:t xml:space="preserve"> к настоящим Правилам, и в иные сроки, предусмотренные </w:t>
      </w:r>
      <w:hyperlink w:anchor="P136" w:history="1">
        <w:r>
          <w:rPr>
            <w:color w:val="0000FF"/>
          </w:rPr>
          <w:t>пунктом 35</w:t>
        </w:r>
      </w:hyperlink>
      <w:r>
        <w:t xml:space="preserve"> настоящих Правил.</w:t>
      </w:r>
    </w:p>
    <w:p w:rsidR="00063146" w:rsidRDefault="00063146">
      <w:pPr>
        <w:pStyle w:val="ConsPlusNormal"/>
        <w:spacing w:before="22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063146" w:rsidRDefault="00063146">
      <w:pPr>
        <w:pStyle w:val="ConsPlusNormal"/>
        <w:spacing w:before="220"/>
        <w:ind w:firstLine="540"/>
        <w:jc w:val="both"/>
      </w:pPr>
      <w:r>
        <w:t>33.1 разрушения нор и других выводковых убежищ волков и шакалов с изъятием из них щенков;</w:t>
      </w:r>
    </w:p>
    <w:p w:rsidR="00063146" w:rsidRDefault="00063146">
      <w:pPr>
        <w:pStyle w:val="ConsPlusNormal"/>
        <w:spacing w:before="220"/>
        <w:ind w:firstLine="540"/>
        <w:jc w:val="both"/>
      </w:pPr>
      <w:r>
        <w:t>33.2 частичного разрушения бобровых плотин, ондатровых хаток и нор для установки самоловов;</w:t>
      </w:r>
    </w:p>
    <w:p w:rsidR="00063146" w:rsidRDefault="00063146">
      <w:pPr>
        <w:pStyle w:val="ConsPlusNormal"/>
        <w:spacing w:before="22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063146" w:rsidRDefault="00063146">
      <w:pPr>
        <w:pStyle w:val="ConsPlusNormal"/>
        <w:spacing w:before="220"/>
        <w:ind w:firstLine="540"/>
        <w:jc w:val="both"/>
      </w:pPr>
      <w:r>
        <w:t>34. Непосредственно после завершения охоты на пушных животных раскопанные участки их нор должны быть полностью засыпаны грунтом.</w:t>
      </w:r>
    </w:p>
    <w:p w:rsidR="00063146" w:rsidRDefault="00063146">
      <w:pPr>
        <w:pStyle w:val="ConsPlusNormal"/>
        <w:spacing w:before="220"/>
        <w:ind w:firstLine="540"/>
        <w:jc w:val="both"/>
      </w:pPr>
      <w:bookmarkStart w:id="12" w:name="P136"/>
      <w:bookmarkEnd w:id="12"/>
      <w:r>
        <w:t>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063146" w:rsidRDefault="00063146">
      <w:pPr>
        <w:pStyle w:val="ConsPlusNormal"/>
        <w:spacing w:before="220"/>
        <w:ind w:firstLine="540"/>
        <w:jc w:val="both"/>
      </w:pPr>
      <w:r>
        <w:t xml:space="preserve">36. Любительская и спортивная охота на волка, шакала, лисицу, енотовидную собаку осуществляется в сроки охоты, указанные в </w:t>
      </w:r>
      <w:hyperlink w:anchor="P373" w:history="1">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охотничьих ресурсов, в сведениях о добываемых охотничьих ресурсах которого указаны волк, шакал, лисица, енотовидная собака соответственно.</w:t>
      </w:r>
    </w:p>
    <w:p w:rsidR="00063146" w:rsidRDefault="00063146">
      <w:pPr>
        <w:pStyle w:val="ConsPlusNormal"/>
        <w:spacing w:before="220"/>
        <w:ind w:firstLine="540"/>
        <w:jc w:val="both"/>
      </w:pPr>
      <w:r>
        <w:t>37. Охота на кротов, хомяков, ласку, водяную полевку, сусликов, бурундуков осуществляется с применением самоловов.</w:t>
      </w:r>
    </w:p>
    <w:p w:rsidR="00063146" w:rsidRDefault="00063146">
      <w:pPr>
        <w:pStyle w:val="ConsPlusNormal"/>
        <w:spacing w:before="220"/>
        <w:ind w:firstLine="540"/>
        <w:jc w:val="both"/>
      </w:pPr>
      <w:r>
        <w:t xml:space="preserve">38. 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40"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41" w:history="1">
        <w:r>
          <w:rPr>
            <w:color w:val="0000FF"/>
          </w:rPr>
          <w:t>части 5 статьи 38</w:t>
        </w:r>
      </w:hyperlink>
      <w:r>
        <w:t xml:space="preserve"> Федерального закона об охоте.</w:t>
      </w:r>
    </w:p>
    <w:p w:rsidR="00063146" w:rsidRDefault="00063146">
      <w:pPr>
        <w:pStyle w:val="ConsPlusNormal"/>
        <w:spacing w:before="220"/>
        <w:ind w:firstLine="540"/>
        <w:jc w:val="both"/>
      </w:pPr>
      <w:bookmarkStart w:id="13" w:name="P140"/>
      <w:bookmarkEnd w:id="13"/>
      <w:r>
        <w:t xml:space="preserve">39. При определении видов разрешенной охоты и параметров осуществления охоты в соответствующих охотничьих угодьях в соответствии с </w:t>
      </w:r>
      <w:hyperlink w:anchor="P99"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w:t>
      </w:r>
      <w:r>
        <w:lastRenderedPageBreak/>
        <w:t xml:space="preserve">который исключает причинение вреда другим объектам животного мира, с учетом установленного </w:t>
      </w:r>
      <w:hyperlink w:anchor="P213" w:history="1">
        <w:r>
          <w:rPr>
            <w:color w:val="0000FF"/>
          </w:rPr>
          <w:t>подпунктом 62.24 пункта 62</w:t>
        </w:r>
      </w:hyperlink>
      <w:r>
        <w:t xml:space="preserve"> настоящих Правил запрета на использование петель на отдельных территориях.</w:t>
      </w:r>
    </w:p>
    <w:p w:rsidR="00063146" w:rsidRDefault="00063146">
      <w:pPr>
        <w:pStyle w:val="ConsPlusNormal"/>
        <w:spacing w:before="220"/>
        <w:ind w:firstLine="540"/>
        <w:jc w:val="both"/>
      </w:pPr>
      <w: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rsidR="00063146" w:rsidRDefault="00063146">
      <w:pPr>
        <w:pStyle w:val="ConsPlusNormal"/>
        <w:spacing w:before="22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063146" w:rsidRDefault="00063146">
      <w:pPr>
        <w:pStyle w:val="ConsPlusNormal"/>
        <w:jc w:val="both"/>
      </w:pPr>
    </w:p>
    <w:p w:rsidR="00063146" w:rsidRDefault="00063146">
      <w:pPr>
        <w:pStyle w:val="ConsPlusTitle"/>
        <w:jc w:val="center"/>
        <w:outlineLvl w:val="1"/>
      </w:pPr>
      <w:r>
        <w:t>V. ТРЕБОВАНИЯ К ОХОТЕ НА БОРОВУЮ ДИЧЬ, СТЕПНУЮ И ПОЛЕВУЮ</w:t>
      </w:r>
    </w:p>
    <w:p w:rsidR="00063146" w:rsidRDefault="00063146">
      <w:pPr>
        <w:pStyle w:val="ConsPlusTitle"/>
        <w:jc w:val="center"/>
      </w:pPr>
      <w:r>
        <w:t>ДИЧЬ, БОЛОТНО-ЛУГОВУЮ ДИЧЬ, ВОДОПЛАВАЮЩУЮ ДИЧЬ, ГОРНУЮ ДИЧЬ</w:t>
      </w:r>
    </w:p>
    <w:p w:rsidR="00063146" w:rsidRDefault="00063146">
      <w:pPr>
        <w:pStyle w:val="ConsPlusTitle"/>
        <w:jc w:val="center"/>
      </w:pPr>
      <w:r>
        <w:t>И ИНУЮ ДИЧЬ</w:t>
      </w:r>
    </w:p>
    <w:p w:rsidR="00063146" w:rsidRDefault="00063146">
      <w:pPr>
        <w:pStyle w:val="ConsPlusNormal"/>
        <w:jc w:val="both"/>
      </w:pPr>
    </w:p>
    <w:p w:rsidR="00063146" w:rsidRDefault="00063146">
      <w:pPr>
        <w:pStyle w:val="ConsPlusNormal"/>
        <w:ind w:firstLine="540"/>
        <w:jc w:val="both"/>
      </w:pPr>
      <w:r>
        <w:t>42. Для целей применения настоящих Правил устанавливается, что:</w:t>
      </w:r>
    </w:p>
    <w:p w:rsidR="00063146" w:rsidRDefault="00063146">
      <w:pPr>
        <w:pStyle w:val="ConsPlusNormal"/>
        <w:spacing w:before="220"/>
        <w:ind w:firstLine="540"/>
        <w:jc w:val="both"/>
      </w:pPr>
      <w:r>
        <w:t>42.1 к боровой дичи относятся глухари, тетерев, рябчик, белая и тундряная куропатки, вальдшнеп;</w:t>
      </w:r>
    </w:p>
    <w:p w:rsidR="00063146" w:rsidRDefault="00063146">
      <w:pPr>
        <w:pStyle w:val="ConsPlusNormal"/>
        <w:spacing w:before="220"/>
        <w:ind w:firstLine="540"/>
        <w:jc w:val="both"/>
      </w:pPr>
      <w:r>
        <w:t>42.2 к болотно-луговой дичи относятся дупеля, бекасы, гаршнеп, турухтан, травник, чибис, тулес, улиты, веретенники, кроншнепы, мородунка, камнешарка, коростель, пастушок, обыкновенный погоныш;</w:t>
      </w:r>
    </w:p>
    <w:p w:rsidR="00063146" w:rsidRDefault="00063146">
      <w:pPr>
        <w:pStyle w:val="ConsPlusNormal"/>
        <w:spacing w:before="220"/>
        <w:ind w:firstLine="540"/>
        <w:jc w:val="both"/>
      </w:pPr>
      <w:r>
        <w:t>42.3 к водоплавающей дичи относятся гуси, казарки, утки, лысуха, камышница;</w:t>
      </w:r>
    </w:p>
    <w:p w:rsidR="00063146" w:rsidRDefault="00063146">
      <w:pPr>
        <w:pStyle w:val="ConsPlusNormal"/>
        <w:spacing w:before="220"/>
        <w:ind w:firstLine="540"/>
        <w:jc w:val="both"/>
      </w:pPr>
      <w:r>
        <w:t>42.4 к степной и полевой дичи относятся серая и бородатая куропатки, перепела, саджа, фазаны, голуби и горлицы;</w:t>
      </w:r>
    </w:p>
    <w:p w:rsidR="00063146" w:rsidRDefault="00063146">
      <w:pPr>
        <w:pStyle w:val="ConsPlusNormal"/>
        <w:spacing w:before="220"/>
        <w:ind w:firstLine="540"/>
        <w:jc w:val="both"/>
      </w:pPr>
      <w:r>
        <w:t>42.5 к горной дичи относятся кеклик и улары;</w:t>
      </w:r>
    </w:p>
    <w:p w:rsidR="00063146" w:rsidRDefault="00063146">
      <w:pPr>
        <w:pStyle w:val="ConsPlusNormal"/>
        <w:spacing w:before="220"/>
        <w:ind w:firstLine="540"/>
        <w:jc w:val="both"/>
      </w:pPr>
      <w: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63146" w:rsidRDefault="00063146">
      <w:pPr>
        <w:pStyle w:val="ConsPlusNormal"/>
        <w:spacing w:before="220"/>
        <w:ind w:firstLine="540"/>
        <w:jc w:val="both"/>
      </w:pPr>
      <w:r>
        <w:t xml:space="preserve">43. 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42"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43" w:history="1">
        <w:r>
          <w:rPr>
            <w:color w:val="0000FF"/>
          </w:rPr>
          <w:t>части 5 статьи 38</w:t>
        </w:r>
      </w:hyperlink>
      <w:r>
        <w:t xml:space="preserve"> Федерального закона об охоте.</w:t>
      </w:r>
    </w:p>
    <w:p w:rsidR="00063146" w:rsidRDefault="00063146">
      <w:pPr>
        <w:pStyle w:val="ConsPlusNormal"/>
        <w:spacing w:before="220"/>
        <w:ind w:firstLine="540"/>
        <w:jc w:val="both"/>
      </w:pPr>
      <w:bookmarkStart w:id="14" w:name="P156"/>
      <w:bookmarkEnd w:id="14"/>
      <w:r>
        <w:t>44.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063146" w:rsidRDefault="00063146">
      <w:pPr>
        <w:pStyle w:val="ConsPlusNormal"/>
        <w:spacing w:before="220"/>
        <w:ind w:firstLine="540"/>
        <w:jc w:val="both"/>
      </w:pPr>
      <w:bookmarkStart w:id="15" w:name="P157"/>
      <w:bookmarkEnd w:id="15"/>
      <w:r>
        <w:t xml:space="preserve">45. Охота на пернатую дичь в весенне-летний период осуществляется с 1 марта по 16 июня </w:t>
      </w:r>
      <w:r>
        <w:lastRenderedPageBreak/>
        <w:t>(далее - весенняя охота).</w:t>
      </w:r>
    </w:p>
    <w:p w:rsidR="00063146" w:rsidRDefault="00063146">
      <w:pPr>
        <w:pStyle w:val="ConsPlusNormal"/>
        <w:spacing w:before="220"/>
        <w:ind w:firstLine="540"/>
        <w:jc w:val="both"/>
      </w:pPr>
      <w:r>
        <w:t>46. Высшие должностные лица (руководители высших исполнительных органов государственной власти) субъектов Российской Федерации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зоны (с указанием муниципальных районов) и установить различные сроки весенней охоты (каждый продолжительностью не более 10 календарных дней на глухаря, тетерева и вальдшнепа, а также продолжительностью не более 10 календарных дней для весенней охоты на иные виды пернатой дичи), в том числе, в каждой из зон.</w:t>
      </w:r>
    </w:p>
    <w:p w:rsidR="00063146" w:rsidRDefault="00063146">
      <w:pPr>
        <w:pStyle w:val="ConsPlusNormal"/>
        <w:spacing w:before="220"/>
        <w:ind w:firstLine="540"/>
        <w:jc w:val="both"/>
      </w:pPr>
      <w: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rsidR="00063146" w:rsidRDefault="00063146">
      <w:pPr>
        <w:pStyle w:val="ConsPlusNormal"/>
        <w:spacing w:before="220"/>
        <w:ind w:firstLine="540"/>
        <w:jc w:val="both"/>
      </w:pPr>
      <w:r>
        <w:t>48. Высшие должностные лица (руководители высших исполнительных органов государственной власти)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rsidR="00063146" w:rsidRDefault="00063146">
      <w:pPr>
        <w:pStyle w:val="ConsPlusNormal"/>
        <w:spacing w:before="220"/>
        <w:ind w:firstLine="540"/>
        <w:jc w:val="both"/>
      </w:pPr>
      <w:r>
        <w:t>49. Весенняя охота осуществляется исключительно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
    <w:p w:rsidR="00063146" w:rsidRDefault="00063146">
      <w:pPr>
        <w:pStyle w:val="ConsPlusNormal"/>
        <w:spacing w:before="220"/>
        <w:ind w:firstLine="540"/>
        <w:jc w:val="both"/>
      </w:pPr>
      <w:r>
        <w:t>50. Весенняя охота на турпанов (горбоносого и обыкновенного) осуществляется в период с 29 мая по 4 июня, но не более 4 дней.</w:t>
      </w:r>
    </w:p>
    <w:p w:rsidR="00063146" w:rsidRDefault="00063146">
      <w:pPr>
        <w:pStyle w:val="ConsPlusNormal"/>
        <w:spacing w:before="220"/>
        <w:ind w:firstLine="540"/>
        <w:jc w:val="both"/>
      </w:pPr>
      <w:bookmarkStart w:id="16" w:name="P163"/>
      <w:bookmarkEnd w:id="16"/>
      <w:r>
        <w:t xml:space="preserve">51. Летне-осенняя, осенне-зимняя охота на пернатую дичь осуществляется в сроки, предусмотренные </w:t>
      </w:r>
      <w:hyperlink w:anchor="P164" w:history="1">
        <w:r>
          <w:rPr>
            <w:color w:val="0000FF"/>
          </w:rPr>
          <w:t>подпунктами 51.1</w:t>
        </w:r>
      </w:hyperlink>
      <w:r>
        <w:t xml:space="preserve"> - </w:t>
      </w:r>
      <w:hyperlink w:anchor="P167" w:history="1">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 охоты в соответствующих охотничьих угодьях:</w:t>
      </w:r>
    </w:p>
    <w:p w:rsidR="00063146" w:rsidRDefault="00063146">
      <w:pPr>
        <w:pStyle w:val="ConsPlusNormal"/>
        <w:spacing w:before="220"/>
        <w:ind w:firstLine="540"/>
        <w:jc w:val="both"/>
      </w:pPr>
      <w:bookmarkStart w:id="17" w:name="P164"/>
      <w:bookmarkEnd w:id="17"/>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rsidR="00063146" w:rsidRDefault="00063146">
      <w:pPr>
        <w:pStyle w:val="ConsPlusNormal"/>
        <w:spacing w:before="220"/>
        <w:ind w:firstLine="540"/>
        <w:jc w:val="both"/>
      </w:pPr>
      <w:bookmarkStart w:id="18" w:name="P165"/>
      <w:bookmarkEnd w:id="18"/>
      <w:r>
        <w:t>51.2 на боровую, горную дичь - в период с третьей субботы августа по 28 (29) февраля в течение единого непрерывного срока не менее 120 дней;</w:t>
      </w:r>
    </w:p>
    <w:p w:rsidR="00063146" w:rsidRDefault="00063146">
      <w:pPr>
        <w:pStyle w:val="ConsPlusNormal"/>
        <w:spacing w:before="220"/>
        <w:ind w:firstLine="540"/>
        <w:jc w:val="both"/>
      </w:pPr>
      <w:r>
        <w:t>51.3 на белую и тундряную куропатку - в период с третьей субботы августа по 20 апреля в течение единого непрерывного срока не менее 150 дней;</w:t>
      </w:r>
    </w:p>
    <w:p w:rsidR="00063146" w:rsidRDefault="00063146">
      <w:pPr>
        <w:pStyle w:val="ConsPlusNormal"/>
        <w:spacing w:before="220"/>
        <w:ind w:firstLine="540"/>
        <w:jc w:val="both"/>
      </w:pPr>
      <w:bookmarkStart w:id="19" w:name="P167"/>
      <w:bookmarkEnd w:id="19"/>
      <w: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rsidR="00063146" w:rsidRDefault="00063146">
      <w:pPr>
        <w:pStyle w:val="ConsPlusNormal"/>
        <w:jc w:val="both"/>
      </w:pPr>
    </w:p>
    <w:p w:rsidR="00063146" w:rsidRDefault="00063146">
      <w:pPr>
        <w:pStyle w:val="ConsPlusTitle"/>
        <w:jc w:val="center"/>
        <w:outlineLvl w:val="1"/>
      </w:pPr>
      <w:r>
        <w:t>VI. ТРЕБОВАНИЯ К ОХОТЕ С СОБАКАМИ ОХОТНИЧЬИХ ПОРОД</w:t>
      </w:r>
    </w:p>
    <w:p w:rsidR="00063146" w:rsidRDefault="00063146">
      <w:pPr>
        <w:pStyle w:val="ConsPlusTitle"/>
        <w:jc w:val="center"/>
      </w:pPr>
      <w:r>
        <w:t>И ЛОВЧИМИ ПТИЦАМИ</w:t>
      </w:r>
    </w:p>
    <w:p w:rsidR="00063146" w:rsidRDefault="00063146">
      <w:pPr>
        <w:pStyle w:val="ConsPlusNormal"/>
        <w:jc w:val="both"/>
      </w:pPr>
    </w:p>
    <w:p w:rsidR="00063146" w:rsidRDefault="00063146">
      <w:pPr>
        <w:pStyle w:val="ConsPlusNormal"/>
        <w:ind w:firstLine="540"/>
        <w:jc w:val="both"/>
      </w:pPr>
      <w:r>
        <w:t>52. Для целей применения настоящих Правил устанавливается, что к собакам охотничьих пород относятся собаки, используемые при осуществлении охоты.</w:t>
      </w:r>
    </w:p>
    <w:p w:rsidR="00063146" w:rsidRDefault="00063146">
      <w:pPr>
        <w:pStyle w:val="ConsPlusNormal"/>
        <w:spacing w:before="22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59" w:history="1">
        <w:r>
          <w:rPr>
            <w:color w:val="0000FF"/>
          </w:rPr>
          <w:t>пункте 5.2</w:t>
        </w:r>
      </w:hyperlink>
      <w:r>
        <w:t xml:space="preserve"> настоящих Правил.</w:t>
      </w:r>
    </w:p>
    <w:p w:rsidR="00063146" w:rsidRDefault="00063146">
      <w:pPr>
        <w:pStyle w:val="ConsPlusNormal"/>
        <w:spacing w:before="220"/>
        <w:ind w:firstLine="540"/>
        <w:jc w:val="both"/>
      </w:pPr>
      <w:bookmarkStart w:id="20" w:name="P174"/>
      <w:bookmarkEnd w:id="20"/>
      <w:r>
        <w:lastRenderedPageBreak/>
        <w:t xml:space="preserve">54. 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w:t>
      </w:r>
      <w:hyperlink w:anchor="P175" w:history="1">
        <w:r>
          <w:rPr>
            <w:color w:val="0000FF"/>
          </w:rPr>
          <w:t>подпунктами 54.1</w:t>
        </w:r>
      </w:hyperlink>
      <w:r>
        <w:t xml:space="preserve"> - </w:t>
      </w:r>
      <w:hyperlink w:anchor="P177" w:history="1">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 охоты:</w:t>
      </w:r>
    </w:p>
    <w:p w:rsidR="00063146" w:rsidRDefault="00063146">
      <w:pPr>
        <w:pStyle w:val="ConsPlusNormal"/>
        <w:spacing w:before="220"/>
        <w:ind w:firstLine="540"/>
        <w:jc w:val="both"/>
      </w:pPr>
      <w:bookmarkStart w:id="21" w:name="P175"/>
      <w:bookmarkEnd w:id="21"/>
      <w:r>
        <w:t>54.1 на болотно-луговую дичь в период с 25 июля по 31 декабря в течение единого непрерывного срока не менее 120 дней;</w:t>
      </w:r>
    </w:p>
    <w:p w:rsidR="00063146" w:rsidRDefault="00063146">
      <w:pPr>
        <w:pStyle w:val="ConsPlusNormal"/>
        <w:spacing w:before="22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rsidR="00063146" w:rsidRDefault="00063146">
      <w:pPr>
        <w:pStyle w:val="ConsPlusNormal"/>
        <w:spacing w:before="220"/>
        <w:ind w:firstLine="540"/>
        <w:jc w:val="both"/>
      </w:pPr>
      <w:bookmarkStart w:id="22" w:name="P177"/>
      <w:bookmarkEnd w:id="22"/>
      <w:r>
        <w:t>54.3 на водоплавающую дичь - в период со второй субботы августа по 31 декабря.</w:t>
      </w:r>
    </w:p>
    <w:p w:rsidR="00063146" w:rsidRDefault="00063146">
      <w:pPr>
        <w:pStyle w:val="ConsPlusNormal"/>
        <w:spacing w:before="220"/>
        <w:ind w:firstLine="540"/>
        <w:jc w:val="both"/>
      </w:pPr>
      <w:r>
        <w:t xml:space="preserve">55.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59" w:history="1">
        <w:r>
          <w:rPr>
            <w:color w:val="0000FF"/>
          </w:rPr>
          <w:t>подпункте 5.2 пункта 5</w:t>
        </w:r>
      </w:hyperlink>
      <w:r>
        <w:t xml:space="preserve"> настоящих Правил.</w:t>
      </w:r>
    </w:p>
    <w:p w:rsidR="00063146" w:rsidRDefault="00063146">
      <w:pPr>
        <w:pStyle w:val="ConsPlusNormal"/>
        <w:spacing w:before="220"/>
        <w:ind w:firstLine="540"/>
        <w:jc w:val="both"/>
      </w:pPr>
      <w:r>
        <w:t xml:space="preserve">56. Охота с ловчими птицами на пернатую дичь осуществляется в сроки, указанные в </w:t>
      </w:r>
      <w:hyperlink w:anchor="P174" w:history="1">
        <w:r>
          <w:rPr>
            <w:color w:val="0000FF"/>
          </w:rPr>
          <w:t>пункте 54</w:t>
        </w:r>
      </w:hyperlink>
      <w:r>
        <w:t xml:space="preserve"> настоящих Правил.</w:t>
      </w:r>
    </w:p>
    <w:p w:rsidR="00063146" w:rsidRDefault="00063146">
      <w:pPr>
        <w:pStyle w:val="ConsPlusNormal"/>
        <w:spacing w:before="220"/>
        <w:ind w:firstLine="540"/>
        <w:jc w:val="both"/>
      </w:pPr>
      <w:r>
        <w:t>57.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 исключением осуществления добора раненого охотничьего животного.</w:t>
      </w:r>
    </w:p>
    <w:p w:rsidR="00063146" w:rsidRDefault="00063146">
      <w:pPr>
        <w:pStyle w:val="ConsPlusNormal"/>
        <w:spacing w:before="220"/>
        <w:ind w:firstLine="540"/>
        <w:jc w:val="both"/>
      </w:pPr>
      <w:r>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063146" w:rsidRDefault="00063146">
      <w:pPr>
        <w:pStyle w:val="ConsPlusNormal"/>
        <w:spacing w:before="220"/>
        <w:ind w:firstLine="540"/>
        <w:jc w:val="both"/>
      </w:pPr>
      <w:r>
        <w:t>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охотустройства и (или) внутрихозяйственного охотустройства.</w:t>
      </w:r>
    </w:p>
    <w:p w:rsidR="00063146" w:rsidRDefault="00063146">
      <w:pPr>
        <w:pStyle w:val="ConsPlusNormal"/>
        <w:spacing w:before="220"/>
        <w:ind w:firstLine="540"/>
        <w:jc w:val="both"/>
      </w:pPr>
      <w: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063146" w:rsidRDefault="00063146">
      <w:pPr>
        <w:pStyle w:val="ConsPlusNormal"/>
        <w:jc w:val="both"/>
      </w:pPr>
    </w:p>
    <w:p w:rsidR="00063146" w:rsidRDefault="00063146">
      <w:pPr>
        <w:pStyle w:val="ConsPlusTitle"/>
        <w:jc w:val="center"/>
        <w:outlineLvl w:val="1"/>
      </w:pPr>
      <w:r>
        <w:t>VII. ТРЕБОВАНИЯ К ОТЛОВУ И ОТСТРЕЛУ ОХОТНИЧЬИХ ЖИВОТНЫХ,</w:t>
      </w:r>
    </w:p>
    <w:p w:rsidR="00063146" w:rsidRDefault="00063146">
      <w:pPr>
        <w:pStyle w:val="ConsPlusTitle"/>
        <w:jc w:val="center"/>
      </w:pPr>
      <w:r>
        <w:t>ОГРАНИЧЕНИЯ ОХОТЫ</w:t>
      </w:r>
    </w:p>
    <w:p w:rsidR="00063146" w:rsidRDefault="00063146">
      <w:pPr>
        <w:pStyle w:val="ConsPlusNormal"/>
        <w:jc w:val="both"/>
      </w:pPr>
    </w:p>
    <w:p w:rsidR="00063146" w:rsidRDefault="00063146">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rsidR="00063146" w:rsidRDefault="00063146">
      <w:pPr>
        <w:pStyle w:val="ConsPlusNormal"/>
        <w:spacing w:before="220"/>
        <w:ind w:firstLine="540"/>
        <w:jc w:val="both"/>
      </w:pPr>
      <w:r>
        <w:t>62. При осуществлении охоты запрещается:</w:t>
      </w:r>
    </w:p>
    <w:p w:rsidR="00063146" w:rsidRDefault="00063146">
      <w:pPr>
        <w:pStyle w:val="ConsPlusNormal"/>
        <w:spacing w:before="220"/>
        <w:ind w:firstLine="540"/>
        <w:jc w:val="both"/>
      </w:pPr>
      <w:r>
        <w:t xml:space="preserve">62.1 добыча охотничьих животных, находящихся в бедственном положении, беспомощном </w:t>
      </w:r>
      <w:r>
        <w:lastRenderedPageBreak/>
        <w:t>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большеклювой), в случае отнесения последних законами субъектов Российской Федерации к охотничьим ресурсам;</w:t>
      </w:r>
    </w:p>
    <w:p w:rsidR="00063146" w:rsidRDefault="00063146">
      <w:pPr>
        <w:pStyle w:val="ConsPlusNormal"/>
        <w:spacing w:before="220"/>
        <w:ind w:firstLine="540"/>
        <w:jc w:val="both"/>
      </w:pPr>
      <w:r>
        <w:t>62.2 прижизненная срезка пантов у дикого северного оленя;</w:t>
      </w:r>
    </w:p>
    <w:p w:rsidR="00063146" w:rsidRDefault="00063146">
      <w:pPr>
        <w:pStyle w:val="ConsPlusNormal"/>
        <w:spacing w:before="220"/>
        <w:ind w:firstLine="540"/>
        <w:jc w:val="both"/>
      </w:pPr>
      <w:r>
        <w:t>62.3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063146" w:rsidRDefault="00063146">
      <w:pPr>
        <w:pStyle w:val="ConsPlusNormal"/>
        <w:spacing w:before="220"/>
        <w:ind w:firstLine="540"/>
        <w:jc w:val="both"/>
      </w:pPr>
      <w:r>
        <w:t>62.4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063146" w:rsidRDefault="00063146">
      <w:pPr>
        <w:pStyle w:val="ConsPlusNormal"/>
        <w:spacing w:before="220"/>
        <w:ind w:firstLine="540"/>
        <w:jc w:val="both"/>
      </w:pPr>
      <w:r>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063146" w:rsidRDefault="00063146">
      <w:pPr>
        <w:pStyle w:val="ConsPlusNormal"/>
        <w:spacing w:before="22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063146" w:rsidRDefault="00063146">
      <w:pPr>
        <w:pStyle w:val="ConsPlusNormal"/>
        <w:spacing w:before="220"/>
        <w:ind w:firstLine="540"/>
        <w:jc w:val="both"/>
      </w:pPr>
      <w:r>
        <w:t>62.7 применение взрывчатых веществ, легковоспламеняющихся жидкостей, газов, электрического тока;</w:t>
      </w:r>
    </w:p>
    <w:p w:rsidR="00063146" w:rsidRDefault="00063146">
      <w:pPr>
        <w:pStyle w:val="ConsPlusNormal"/>
        <w:spacing w:before="220"/>
        <w:ind w:firstLine="540"/>
        <w:jc w:val="both"/>
      </w:pPr>
      <w:r>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063146" w:rsidRDefault="00063146">
      <w:pPr>
        <w:pStyle w:val="ConsPlusNormal"/>
        <w:spacing w:before="220"/>
        <w:ind w:firstLine="540"/>
        <w:jc w:val="both"/>
      </w:pPr>
      <w:r>
        <w:t xml:space="preserve">62.9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любых световых устройств, тепловизоров, приборов ночного видения для добычи охотничьих животных в соответствующих охотничьих угодьях субъекта Российской Федерации в соответствии с </w:t>
      </w:r>
      <w:hyperlink r:id="rId44" w:history="1">
        <w:r>
          <w:rPr>
            <w:color w:val="0000FF"/>
          </w:rPr>
          <w:t>частью 5 статьи 23</w:t>
        </w:r>
      </w:hyperlink>
      <w:r>
        <w:t xml:space="preserve"> Федерального закона об охоте;</w:t>
      </w:r>
    </w:p>
    <w:p w:rsidR="00063146" w:rsidRDefault="00063146">
      <w:pPr>
        <w:pStyle w:val="ConsPlusNormal"/>
        <w:spacing w:before="220"/>
        <w:ind w:firstLine="540"/>
        <w:jc w:val="both"/>
      </w:pPr>
      <w:r>
        <w:t>62.10 применение тепловизоров, приборов ночного видения при осуществлении охоты с использованием охотничьего метательного стрелкового оружия;</w:t>
      </w:r>
    </w:p>
    <w:p w:rsidR="00063146" w:rsidRDefault="00063146">
      <w:pPr>
        <w:pStyle w:val="ConsPlusNormal"/>
        <w:spacing w:before="220"/>
        <w:ind w:firstLine="540"/>
        <w:jc w:val="both"/>
      </w:pPr>
      <w:r>
        <w:t>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большеклювой), в случае отнесения последних законами субъектов Российской Федерации к охотничьим ресурсам;</w:t>
      </w:r>
    </w:p>
    <w:p w:rsidR="00063146" w:rsidRDefault="00063146">
      <w:pPr>
        <w:pStyle w:val="ConsPlusNormal"/>
        <w:spacing w:before="220"/>
        <w:ind w:firstLine="540"/>
        <w:jc w:val="both"/>
      </w:pPr>
      <w:r>
        <w:lastRenderedPageBreak/>
        <w:t xml:space="preserve">62.12 применение механических транспортных средств и любых летательных аппаратов, за исключением случаев, указанных в </w:t>
      </w:r>
      <w:hyperlink w:anchor="P243" w:history="1">
        <w:r>
          <w:rPr>
            <w:color w:val="0000FF"/>
          </w:rPr>
          <w:t>пункте 68</w:t>
        </w:r>
      </w:hyperlink>
      <w:r>
        <w:t xml:space="preserve"> настоящих Правил, а также при осуществлении деятельности, предусмотренной </w:t>
      </w:r>
      <w:hyperlink r:id="rId45" w:history="1">
        <w:r>
          <w:rPr>
            <w:color w:val="0000FF"/>
          </w:rPr>
          <w:t>статьями 15</w:t>
        </w:r>
      </w:hyperlink>
      <w:r>
        <w:t xml:space="preserve">, </w:t>
      </w:r>
      <w:hyperlink r:id="rId46" w:history="1">
        <w:r>
          <w:rPr>
            <w:color w:val="0000FF"/>
          </w:rPr>
          <w:t>17</w:t>
        </w:r>
      </w:hyperlink>
      <w:r>
        <w:t xml:space="preserve">, </w:t>
      </w:r>
      <w:hyperlink r:id="rId47" w:history="1">
        <w:r>
          <w:rPr>
            <w:color w:val="0000FF"/>
          </w:rPr>
          <w:t>18</w:t>
        </w:r>
      </w:hyperlink>
      <w:r>
        <w:t xml:space="preserve"> Федерального закона об охоте, и при транспортировке продукции охоты, добытой в соответствии с законодательством Российской Федерации;</w:t>
      </w:r>
    </w:p>
    <w:p w:rsidR="00063146" w:rsidRDefault="00063146">
      <w:pPr>
        <w:pStyle w:val="ConsPlusNormal"/>
        <w:spacing w:before="220"/>
        <w:ind w:firstLine="540"/>
        <w:jc w:val="both"/>
      </w:pPr>
      <w:r>
        <w:t>62.13 использование для привлечения охотничьих животных других живых животных с признаками увечий и ранений;</w:t>
      </w:r>
    </w:p>
    <w:p w:rsidR="00063146" w:rsidRDefault="00063146">
      <w:pPr>
        <w:pStyle w:val="ConsPlusNormal"/>
        <w:spacing w:before="22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rsidR="00063146" w:rsidRDefault="00063146">
      <w:pPr>
        <w:pStyle w:val="ConsPlusNormal"/>
        <w:spacing w:before="220"/>
        <w:ind w:firstLine="540"/>
        <w:jc w:val="both"/>
      </w:pPr>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43" w:history="1">
        <w:r>
          <w:rPr>
            <w:color w:val="0000FF"/>
          </w:rPr>
          <w:t>пункте 68</w:t>
        </w:r>
      </w:hyperlink>
      <w:r>
        <w:t xml:space="preserve"> настоящих Правил, а также при осуществлении деятельности, предусмотренной </w:t>
      </w:r>
      <w:hyperlink r:id="rId48" w:history="1">
        <w:r>
          <w:rPr>
            <w:color w:val="0000FF"/>
          </w:rPr>
          <w:t>статьями 15</w:t>
        </w:r>
      </w:hyperlink>
      <w:r>
        <w:t xml:space="preserve">, </w:t>
      </w:r>
      <w:hyperlink r:id="rId49" w:history="1">
        <w:r>
          <w:rPr>
            <w:color w:val="0000FF"/>
          </w:rPr>
          <w:t>17</w:t>
        </w:r>
      </w:hyperlink>
      <w:r>
        <w:t xml:space="preserve">, </w:t>
      </w:r>
      <w:hyperlink r:id="rId50" w:history="1">
        <w:r>
          <w:rPr>
            <w:color w:val="0000FF"/>
          </w:rPr>
          <w:t>18</w:t>
        </w:r>
      </w:hyperlink>
      <w:r>
        <w:t xml:space="preserve"> Федерального закона об охоте;</w:t>
      </w:r>
    </w:p>
    <w:p w:rsidR="00063146" w:rsidRDefault="00063146">
      <w:pPr>
        <w:pStyle w:val="ConsPlusNormal"/>
        <w:spacing w:before="22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063146" w:rsidRDefault="00063146">
      <w:pPr>
        <w:pStyle w:val="ConsPlusNormal"/>
        <w:spacing w:before="22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063146" w:rsidRDefault="00063146">
      <w:pPr>
        <w:pStyle w:val="ConsPlusNormal"/>
        <w:spacing w:before="220"/>
        <w:ind w:firstLine="540"/>
        <w:jc w:val="both"/>
      </w:pPr>
      <w: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w:t>
      </w:r>
    </w:p>
    <w:p w:rsidR="00063146" w:rsidRDefault="00063146">
      <w:pPr>
        <w:pStyle w:val="ConsPlusNormal"/>
        <w:spacing w:before="220"/>
        <w:ind w:firstLine="540"/>
        <w:jc w:val="both"/>
      </w:pPr>
      <w:r>
        <w:t xml:space="preserve">62.19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hyperlink w:anchor="P165" w:history="1">
        <w:r>
          <w:rPr>
            <w:color w:val="0000FF"/>
          </w:rPr>
          <w:t>подпункте 51.2 пункта 51</w:t>
        </w:r>
      </w:hyperlink>
      <w:r>
        <w:t xml:space="preserve"> настоящих Правил;</w:t>
      </w:r>
    </w:p>
    <w:p w:rsidR="00063146" w:rsidRDefault="00063146">
      <w:pPr>
        <w:pStyle w:val="ConsPlusNormal"/>
        <w:spacing w:before="220"/>
        <w:ind w:firstLine="540"/>
        <w:jc w:val="both"/>
      </w:pPr>
      <w:r>
        <w:t>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солонгоя, харзу, хорей - более 8 миллиметров для охоты на сурков, бобров, барсука, росомаху, рысь;</w:t>
      </w:r>
    </w:p>
    <w:p w:rsidR="00063146" w:rsidRDefault="00063146">
      <w:pPr>
        <w:pStyle w:val="ConsPlusNormal"/>
        <w:spacing w:before="220"/>
        <w:ind w:firstLine="540"/>
        <w:jc w:val="both"/>
      </w:pPr>
      <w: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063146" w:rsidRDefault="00063146">
      <w:pPr>
        <w:pStyle w:val="ConsPlusNormal"/>
        <w:spacing w:before="220"/>
        <w:ind w:firstLine="540"/>
        <w:jc w:val="both"/>
      </w:pPr>
      <w:r>
        <w:t xml:space="preserve">62.22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w:t>
      </w:r>
      <w:r>
        <w:lastRenderedPageBreak/>
        <w:t>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инъецированием объектов животного мира;</w:t>
      </w:r>
    </w:p>
    <w:p w:rsidR="00063146" w:rsidRDefault="00063146">
      <w:pPr>
        <w:pStyle w:val="ConsPlusNormal"/>
        <w:spacing w:before="220"/>
        <w:ind w:firstLine="540"/>
        <w:jc w:val="both"/>
      </w:pPr>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rsidR="00063146" w:rsidRDefault="00063146">
      <w:pPr>
        <w:pStyle w:val="ConsPlusNormal"/>
        <w:spacing w:before="220"/>
        <w:ind w:firstLine="540"/>
        <w:jc w:val="both"/>
      </w:pPr>
      <w:bookmarkStart w:id="23" w:name="P213"/>
      <w:bookmarkEnd w:id="23"/>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w:t>
      </w:r>
      <w:hyperlink w:anchor="P140" w:history="1">
        <w:r>
          <w:rPr>
            <w:color w:val="0000FF"/>
          </w:rPr>
          <w:t>пункте 39</w:t>
        </w:r>
      </w:hyperlink>
      <w:r>
        <w:t xml:space="preserve"> и </w:t>
      </w:r>
      <w:hyperlink w:anchor="P214" w:history="1">
        <w:r>
          <w:rPr>
            <w:color w:val="0000FF"/>
          </w:rPr>
          <w:t>подпункте 62.25</w:t>
        </w:r>
      </w:hyperlink>
      <w:r>
        <w:t xml:space="preserve"> настоящих Правил. 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 Приморского края; Еврейской автономной области; Амурского, Бикинского, Верхнебуреинского, Вяземского, имени Лазо, Комсомольского, Нанайского, Советско-Гаванского, Хабаровского муниципальных районов Хабаровского края; Архаринского, Благовещенского, Бурейского, Завитинского, Ивановского, Константиновского, Магдагачинского, Мазановского, Михайловского, Октябрьского, Свободненского, Серышевского, Сковородинского, Тамбовского, Шимановского муниципальных районов, а также Белогорского и Ромнеского муниципальных округов Амурской области; Кош-Агачского, Онгудайского, Улаганского, Усть-Канского, Усть-Коксинского, Чойского, Чемальского муниципальных районов (аймаков) Республики Алтай; Бай-Тайгинского, Барун-Хемчикского, Дзун-Хемчикского, Каа-Хемского, Кызылского, Монгун-Тайгинского, Овюрского, Пий-Хемского, Сут-Хольского, Тандинского, Тере-Хольского, Тес-Хемского, Тоджинского, Улуг-Хемского, Чаа-Хольского, Эрзинского муниципальных районов (кожуунов) Республики Тыва; Бичурского, Джидинского, Заиграевского, Закаменского, Иволгинского, Кяхтинский), Окинского, Мухоршибирского, Селенгинского, Тарбагатайского, Тункинского муниципальных районов Республики Бурятия; Таштыпского муниципального района Республики Хакасия; Ермаковского, Курагинского, Шушенского муниципальных районов Красноярского края; Абинского, Анапского, Апшеронского, Белореченского, Крымского, Лабинского, Мостовского, Отрадненского, Северского, Туапсинского муниципальных районов Краснодарского края; Алагирского, Ардонского, Дигорского, Ирафского, Кировского, Моздокского, Правобережного, Пригородного муниципальных районов Республики Северная Осетия - Алания; Акушинского, Ахвахский, Ахтынского, Бабаюртовского, Ботлихского, Буйнакского, Гергебильского, Гумбетовского, Гунибского, Дербентского, Докузпаринского, Казбековского, Карабудахкенсткого, Каякентского, Кизилюртовского, Кизлярского, Кулинского, Кумторкалинского, Курахского, Лакского, Магарамкентского, Новолакского, Рутульского, Сулейман-Стальского, Табасаранского, Тарумовского, Тляратинского, Хасавюртовского, Хунзахского, Цумадинского, Цунтинского, Чародинского, Шамильского муниципальных районов Республики Дагестан; Майкопского муниципального района Республики Адыгея; Зеленчукского, Карачаевского, Малокарачаевского, Урупского, Усть-Джегутинского районов Карачаево-Черкесской Республики; Баксанского, Зольского, Лескенского, Майского, Прохладненского Терского, Чегемского, Черекского, Эльбрусского муниципальных районов Кабардино-Балкарской Республики; Агинского, Акшинского, Александрово-Заводского, Балейского, Борзинского, Газимуро-Заводского, Дульдургинского, Забайкальского, Калганского, Карымского, Краснокаменского, Красночикойского, Кыринского, Могойтуйского, Могочинского, Нерчинского, Нерчинско-Заводского, Оловянинского, Ононского, Петровск-Забайкальского, Сретенского, Тунгокоченского, Хилокского, Чернышевского, Читинского, Шелопугинского, Шилкинского муниципальных районов, а также Приаргунского муниципального округа Забайкальского края; Нижнеудинского муниципального района Иркутской области;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Икрянинского, Камызякского, Красноярского, Лиманского, Наримановского, Приволжского муниципальных районов Астраханской области; Джейрахского, </w:t>
      </w:r>
      <w:r>
        <w:lastRenderedPageBreak/>
        <w:t>Малгобекского, Назрановского, Сунженского муниципальных районов Республики Ингушетия;</w:t>
      </w:r>
    </w:p>
    <w:p w:rsidR="00063146" w:rsidRDefault="00063146">
      <w:pPr>
        <w:pStyle w:val="ConsPlusNormal"/>
        <w:spacing w:before="220"/>
        <w:ind w:firstLine="540"/>
        <w:jc w:val="both"/>
      </w:pPr>
      <w:bookmarkStart w:id="24" w:name="P214"/>
      <w:bookmarkEnd w:id="24"/>
      <w:r>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параметров осуществления охоты в соответствующих охотничьих угодьях в соответствии с </w:t>
      </w:r>
      <w:hyperlink w:anchor="P99"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допустимые для использования петли (включая требования к таким петлям) по согласованию с уполномоченным федеральным органом исполнительной власти для отлова белой и тундряной куропаток, рябчика, глухаря способами, исключающими причинение вреда другим объектам животного мира, с учетом установленного </w:t>
      </w:r>
      <w:hyperlink w:anchor="P213" w:history="1">
        <w:r>
          <w:rPr>
            <w:color w:val="0000FF"/>
          </w:rPr>
          <w:t>подпунктом 62.24</w:t>
        </w:r>
      </w:hyperlink>
      <w:r>
        <w:t xml:space="preserve"> настоящего пункта запрета на использование петель на отдельных территориях;</w:t>
      </w:r>
    </w:p>
    <w:p w:rsidR="00063146" w:rsidRDefault="00063146">
      <w:pPr>
        <w:pStyle w:val="ConsPlusNormal"/>
        <w:spacing w:before="220"/>
        <w:ind w:firstLine="540"/>
        <w:jc w:val="both"/>
      </w:pPr>
      <w:r>
        <w:t>62.26 применение сетей и других ловчих приспособлений из сетей, за исключением:</w:t>
      </w:r>
    </w:p>
    <w:p w:rsidR="00063146" w:rsidRDefault="00063146">
      <w:pPr>
        <w:pStyle w:val="ConsPlusNormal"/>
        <w:spacing w:before="220"/>
        <w:ind w:firstLine="540"/>
        <w:jc w:val="both"/>
      </w:pPr>
      <w:r>
        <w:t>62.26.1 применение при добыче норки и ондатры верш (мордушек), изготовленных из сетки с размером ячеи не менее 50 миллиметров;</w:t>
      </w:r>
    </w:p>
    <w:p w:rsidR="00063146" w:rsidRDefault="00063146">
      <w:pPr>
        <w:pStyle w:val="ConsPlusNormal"/>
        <w:spacing w:before="220"/>
        <w:ind w:firstLine="540"/>
        <w:jc w:val="both"/>
      </w:pPr>
      <w:r>
        <w:t>62.26.2 применение обметов при добыче соболя и куницы;</w:t>
      </w:r>
    </w:p>
    <w:p w:rsidR="00063146" w:rsidRDefault="00063146">
      <w:pPr>
        <w:pStyle w:val="ConsPlusNormal"/>
        <w:spacing w:before="220"/>
        <w:ind w:firstLine="540"/>
        <w:jc w:val="both"/>
      </w:pPr>
      <w: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rsidR="00063146" w:rsidRDefault="00063146">
      <w:pPr>
        <w:pStyle w:val="ConsPlusNormal"/>
        <w:spacing w:before="220"/>
        <w:ind w:firstLine="540"/>
        <w:jc w:val="both"/>
      </w:pPr>
      <w:r>
        <w:t>62.27 применение самоловов для добычи копытных животных и медведей, коралей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
    <w:p w:rsidR="00063146" w:rsidRDefault="00063146">
      <w:pPr>
        <w:pStyle w:val="ConsPlusNormal"/>
        <w:spacing w:before="220"/>
        <w:ind w:firstLine="540"/>
        <w:jc w:val="both"/>
      </w:pPr>
      <w:r>
        <w:t>62.28 осуществление охоты в период весенней охоты с подхода, за исключением охоты на глухаря на току и на медведя;</w:t>
      </w:r>
    </w:p>
    <w:p w:rsidR="00063146" w:rsidRDefault="00063146">
      <w:pPr>
        <w:pStyle w:val="ConsPlusNormal"/>
        <w:spacing w:before="220"/>
        <w:ind w:firstLine="540"/>
        <w:jc w:val="both"/>
      </w:pPr>
      <w:r>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063146" w:rsidRDefault="00063146">
      <w:pPr>
        <w:pStyle w:val="ConsPlusNormal"/>
        <w:spacing w:before="220"/>
        <w:ind w:firstLine="540"/>
        <w:jc w:val="both"/>
      </w:pPr>
      <w:r>
        <w:t>62.30 осуществление охоты на самок уток, глухарей, тетеревов в период весенней охоты;</w:t>
      </w:r>
    </w:p>
    <w:p w:rsidR="00063146" w:rsidRDefault="00063146">
      <w:pPr>
        <w:pStyle w:val="ConsPlusNormal"/>
        <w:spacing w:before="220"/>
        <w:ind w:firstLine="540"/>
        <w:jc w:val="both"/>
      </w:pPr>
      <w:r>
        <w:t>62.31 осуществление охоты на рябчиков, лысуху, камышницу, серого гуся, белую и тундряную куропатку, на вальдшнепа на утренней тяге в период весенней охоты;</w:t>
      </w:r>
    </w:p>
    <w:p w:rsidR="00063146" w:rsidRDefault="00063146">
      <w:pPr>
        <w:pStyle w:val="ConsPlusNormal"/>
        <w:spacing w:before="220"/>
        <w:ind w:firstLine="540"/>
        <w:jc w:val="both"/>
      </w:pPr>
      <w:r>
        <w:t>62.32 осуществление охоты на водоплавающую дичь в охотничьих угодьях, являющихся местами ее гнездования, расположенных на островах морей Северного Ледовитого океана;</w:t>
      </w:r>
    </w:p>
    <w:p w:rsidR="00063146" w:rsidRDefault="00063146">
      <w:pPr>
        <w:pStyle w:val="ConsPlusNormal"/>
        <w:spacing w:before="220"/>
        <w:ind w:firstLine="540"/>
        <w:jc w:val="both"/>
      </w:pPr>
      <w:r>
        <w:t xml:space="preserve">62.33 осуществление любительской и спортивной охоты на водоплавающую дичь в общедоступных охотничьих угодьях, расположенных на расстоянии не менее 15 километров вглубь материка от установленной береговой линии морей Северного Ледовитого океана и Берингова моря на территориях Мурманской и Архангельской областей, Ненецкого, Ямало-Ненецкого и Чукотского автономных округов, Красноярского края, Республики Саха (Якутия), за исключением осуществления охоты коренными малочисленными народами Севера, Сибири и Дальнего Востока Российской Федерации, и их общинами, а также лицами, которые не относятся к </w:t>
      </w:r>
      <w:r>
        <w:lastRenderedPageBreak/>
        <w:t>указанным народам, но постоянно проживают в местах их традиционного проживания и традиционной хозяйственной деятельности, расположенных на указанной территории, и для которых охота является основой существования;</w:t>
      </w:r>
    </w:p>
    <w:p w:rsidR="00063146" w:rsidRDefault="00063146">
      <w:pPr>
        <w:pStyle w:val="ConsPlusNormal"/>
        <w:spacing w:before="220"/>
        <w:ind w:firstLine="540"/>
        <w:jc w:val="both"/>
      </w:pPr>
      <w:r>
        <w:t>62.34 уничтожение выводковых убежищ животных (гнезда, норы), кроме уничтожения выводковых нор и логовищ волков, шакалов, а также гнезд ворон (серой, черной и большеклювой) в случае отнесения последних законами субъектов Российской Федерации к охотничьим ресурсам;</w:t>
      </w:r>
    </w:p>
    <w:p w:rsidR="00063146" w:rsidRDefault="00063146">
      <w:pPr>
        <w:pStyle w:val="ConsPlusNormal"/>
        <w:spacing w:before="220"/>
        <w:ind w:firstLine="540"/>
        <w:jc w:val="both"/>
      </w:pPr>
      <w:r>
        <w:t>62.35 выжигание растительности.</w:t>
      </w:r>
    </w:p>
    <w:p w:rsidR="00063146" w:rsidRDefault="00063146">
      <w:pPr>
        <w:pStyle w:val="ConsPlusNormal"/>
        <w:spacing w:before="220"/>
        <w:ind w:firstLine="540"/>
        <w:jc w:val="both"/>
      </w:pPr>
      <w:r>
        <w:t xml:space="preserve">63.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51" w:history="1">
        <w:r>
          <w:rPr>
            <w:color w:val="0000FF"/>
          </w:rPr>
          <w:t>статьями 15</w:t>
        </w:r>
      </w:hyperlink>
      <w:r>
        <w:t xml:space="preserve"> и </w:t>
      </w:r>
      <w:hyperlink r:id="rId52" w:history="1">
        <w:r>
          <w:rPr>
            <w:color w:val="0000FF"/>
          </w:rPr>
          <w:t>17</w:t>
        </w:r>
      </w:hyperlink>
      <w:r>
        <w:t xml:space="preserve"> Федерального закона об охоте &lt;5&gt;.</w:t>
      </w:r>
    </w:p>
    <w:p w:rsidR="00063146" w:rsidRDefault="00063146">
      <w:pPr>
        <w:pStyle w:val="ConsPlusNormal"/>
        <w:spacing w:before="220"/>
        <w:ind w:firstLine="540"/>
        <w:jc w:val="both"/>
      </w:pPr>
      <w:r>
        <w:t>--------------------------------</w:t>
      </w:r>
    </w:p>
    <w:p w:rsidR="00063146" w:rsidRDefault="00063146">
      <w:pPr>
        <w:pStyle w:val="ConsPlusNormal"/>
        <w:spacing w:before="220"/>
        <w:ind w:firstLine="540"/>
        <w:jc w:val="both"/>
      </w:pPr>
      <w:r>
        <w:t xml:space="preserve">&lt;5&gt; </w:t>
      </w:r>
      <w:hyperlink r:id="rId53" w:history="1">
        <w:r>
          <w:rPr>
            <w:color w:val="0000FF"/>
          </w:rPr>
          <w:t>Часть 4 статьи 11</w:t>
        </w:r>
      </w:hyperlink>
      <w:r>
        <w:t xml:space="preserve"> Федерального закона об охоте.</w:t>
      </w:r>
    </w:p>
    <w:p w:rsidR="00063146" w:rsidRDefault="00063146">
      <w:pPr>
        <w:pStyle w:val="ConsPlusNormal"/>
        <w:jc w:val="both"/>
      </w:pPr>
    </w:p>
    <w:p w:rsidR="00063146" w:rsidRDefault="00063146">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063146" w:rsidRDefault="00063146">
      <w:pPr>
        <w:pStyle w:val="ConsPlusNormal"/>
        <w:spacing w:before="220"/>
        <w:ind w:firstLine="540"/>
        <w:jc w:val="both"/>
      </w:pPr>
      <w:r>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59" w:history="1">
        <w:r>
          <w:rPr>
            <w:color w:val="0000FF"/>
          </w:rPr>
          <w:t>подпункте 5.2 пункта 5</w:t>
        </w:r>
      </w:hyperlink>
      <w:r>
        <w:t xml:space="preserve"> настоящих Правил.</w:t>
      </w:r>
    </w:p>
    <w:p w:rsidR="00063146" w:rsidRDefault="00063146">
      <w:pPr>
        <w:pStyle w:val="ConsPlusNormal"/>
        <w:jc w:val="both"/>
      </w:pPr>
    </w:p>
    <w:p w:rsidR="00063146" w:rsidRDefault="00063146">
      <w:pPr>
        <w:pStyle w:val="ConsPlusTitle"/>
        <w:jc w:val="center"/>
        <w:outlineLvl w:val="1"/>
      </w:pPr>
      <w:r>
        <w:t>VIII. ТРЕБОВАНИЯ К СОХРАНЕНИЮ ОХОТНИЧЬИХ ЖИВОТНЫХ,</w:t>
      </w:r>
    </w:p>
    <w:p w:rsidR="00063146" w:rsidRDefault="00063146">
      <w:pPr>
        <w:pStyle w:val="ConsPlusTitle"/>
        <w:jc w:val="center"/>
      </w:pPr>
      <w:r>
        <w:t>В ТОМ ЧИСЛЕ К РЕГУЛИРОВАНИЮ ИХ ЧИСЛЕННОСТИ</w:t>
      </w:r>
    </w:p>
    <w:p w:rsidR="00063146" w:rsidRDefault="00063146">
      <w:pPr>
        <w:pStyle w:val="ConsPlusNormal"/>
        <w:jc w:val="both"/>
      </w:pPr>
    </w:p>
    <w:p w:rsidR="00063146" w:rsidRDefault="00063146">
      <w:pPr>
        <w:pStyle w:val="ConsPlusNormal"/>
        <w:ind w:firstLine="540"/>
        <w:jc w:val="both"/>
      </w:pPr>
      <w: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rsidR="00063146" w:rsidRDefault="00063146">
      <w:pPr>
        <w:pStyle w:val="ConsPlusNormal"/>
        <w:spacing w:before="220"/>
        <w:ind w:firstLine="540"/>
        <w:jc w:val="both"/>
      </w:pPr>
      <w:r>
        <w:t>--------------------------------</w:t>
      </w:r>
    </w:p>
    <w:p w:rsidR="00063146" w:rsidRDefault="00063146">
      <w:pPr>
        <w:pStyle w:val="ConsPlusNormal"/>
        <w:spacing w:before="220"/>
        <w:ind w:firstLine="540"/>
        <w:jc w:val="both"/>
      </w:pPr>
      <w:r>
        <w:t xml:space="preserve">&lt;6&gt; </w:t>
      </w:r>
      <w:hyperlink r:id="rId54" w:history="1">
        <w:r>
          <w:rPr>
            <w:color w:val="0000FF"/>
          </w:rPr>
          <w:t>Часть 1 статьи 48</w:t>
        </w:r>
      </w:hyperlink>
      <w:r>
        <w:t xml:space="preserve"> Федерального закона об охоте.</w:t>
      </w:r>
    </w:p>
    <w:p w:rsidR="00063146" w:rsidRDefault="00063146">
      <w:pPr>
        <w:pStyle w:val="ConsPlusNormal"/>
        <w:jc w:val="both"/>
      </w:pPr>
    </w:p>
    <w:p w:rsidR="00063146" w:rsidRDefault="00063146">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063146" w:rsidRDefault="00063146">
      <w:pPr>
        <w:pStyle w:val="ConsPlusNormal"/>
        <w:spacing w:before="220"/>
        <w:ind w:firstLine="540"/>
        <w:jc w:val="both"/>
      </w:pPr>
      <w:bookmarkStart w:id="25" w:name="P243"/>
      <w:bookmarkEnd w:id="25"/>
      <w:r>
        <w:t xml:space="preserve">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w:t>
      </w:r>
      <w:r>
        <w:lastRenderedPageBreak/>
        <w:t>условии наличия в разрешении на добычу охотничьих ресурсов регистрационных номеров конкретных транспортных средств, с использованием которых планируется осуществление охоты.</w:t>
      </w:r>
    </w:p>
    <w:p w:rsidR="00063146" w:rsidRDefault="00063146">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243" w:history="1">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 </w:t>
      </w:r>
      <w:hyperlink r:id="rId55" w:history="1">
        <w:r>
          <w:rPr>
            <w:color w:val="0000FF"/>
          </w:rPr>
          <w:t>частью 5 статьи 23</w:t>
        </w:r>
      </w:hyperlink>
      <w:r>
        <w:t xml:space="preserve"> Федерального закона об охоте.</w:t>
      </w:r>
    </w:p>
    <w:p w:rsidR="00063146" w:rsidRDefault="00063146">
      <w:pPr>
        <w:pStyle w:val="ConsPlusNormal"/>
        <w:spacing w:before="220"/>
        <w:ind w:firstLine="540"/>
        <w:jc w:val="both"/>
      </w:pPr>
      <w:r>
        <w:t xml:space="preserve">69. В целях обеспечения устойчивого существования и устойчивого использования охотничьих ресурсов, а также рационального управления в области охоты и сохранения охотничьих ресурсов охотпользователи могут устанавливать запрет на добычу охотничьих ресурсов на основании </w:t>
      </w:r>
      <w:hyperlink r:id="rId56" w:history="1">
        <w:r>
          <w:rPr>
            <w:color w:val="0000FF"/>
          </w:rPr>
          <w:t>части 13 статьи 39</w:t>
        </w:r>
      </w:hyperlink>
      <w:r>
        <w:t xml:space="preserve"> Федерального закона об охоте.</w:t>
      </w:r>
    </w:p>
    <w:p w:rsidR="00063146" w:rsidRDefault="00063146">
      <w:pPr>
        <w:pStyle w:val="ConsPlusNormal"/>
        <w:jc w:val="both"/>
      </w:pPr>
    </w:p>
    <w:p w:rsidR="00063146" w:rsidRDefault="00063146">
      <w:pPr>
        <w:pStyle w:val="ConsPlusTitle"/>
        <w:jc w:val="center"/>
        <w:outlineLvl w:val="1"/>
      </w:pPr>
      <w:r>
        <w:t>IX. ТРЕБОВАНИЯ К ПРОДУКЦИИ ОХОТЫ</w:t>
      </w:r>
    </w:p>
    <w:p w:rsidR="00063146" w:rsidRDefault="00063146">
      <w:pPr>
        <w:pStyle w:val="ConsPlusNormal"/>
        <w:jc w:val="both"/>
      </w:pPr>
    </w:p>
    <w:p w:rsidR="00063146" w:rsidRDefault="00063146">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063146" w:rsidRDefault="00063146">
      <w:pPr>
        <w:pStyle w:val="ConsPlusNormal"/>
        <w:spacing w:before="220"/>
        <w:ind w:firstLine="540"/>
        <w:jc w:val="both"/>
      </w:pPr>
      <w:r>
        <w:t xml:space="preserve">71. 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hyperlink r:id="rId57" w:history="1">
        <w:r>
          <w:rPr>
            <w:color w:val="0000FF"/>
          </w:rPr>
          <w:t>пунктом 2 статьи 2.1</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2020, N 17, ст. 2725).</w:t>
      </w:r>
    </w:p>
    <w:p w:rsidR="00063146" w:rsidRDefault="00063146">
      <w:pPr>
        <w:pStyle w:val="ConsPlusNormal"/>
        <w:jc w:val="both"/>
      </w:pPr>
    </w:p>
    <w:p w:rsidR="00063146" w:rsidRDefault="00063146">
      <w:pPr>
        <w:pStyle w:val="ConsPlusTitle"/>
        <w:jc w:val="center"/>
        <w:outlineLvl w:val="1"/>
      </w:pPr>
      <w:r>
        <w:t>X. ИНЫЕ ПАРАМЕТРЫ ОСУЩЕСТВЛЕНИЯ ОХОТЫ</w:t>
      </w:r>
    </w:p>
    <w:p w:rsidR="00063146" w:rsidRDefault="00063146">
      <w:pPr>
        <w:pStyle w:val="ConsPlusNormal"/>
        <w:jc w:val="both"/>
      </w:pPr>
    </w:p>
    <w:p w:rsidR="00063146" w:rsidRDefault="00063146">
      <w:pPr>
        <w:pStyle w:val="ConsPlusNormal"/>
        <w:ind w:firstLine="540"/>
        <w:jc w:val="both"/>
      </w:pPr>
      <w:r>
        <w:t>72. При осуществлении охоты запрещается:</w:t>
      </w:r>
    </w:p>
    <w:p w:rsidR="00063146" w:rsidRDefault="00063146">
      <w:pPr>
        <w:pStyle w:val="ConsPlusNormal"/>
        <w:spacing w:before="220"/>
        <w:ind w:firstLine="540"/>
        <w:jc w:val="both"/>
      </w:pPr>
      <w:r>
        <w:t>72.1 осуществлять добычу охотничьих животных с применением охотничьего оружия ближе 200 метров от жилого дома, жилого строения;</w:t>
      </w:r>
    </w:p>
    <w:p w:rsidR="00063146" w:rsidRDefault="00063146">
      <w:pPr>
        <w:pStyle w:val="ConsPlusNormal"/>
        <w:spacing w:before="220"/>
        <w:ind w:firstLine="540"/>
        <w:jc w:val="both"/>
      </w:pPr>
      <w:r>
        <w:t>72.2 стрелять "на шум", "на шорох", по неясно видимой цели;</w:t>
      </w:r>
    </w:p>
    <w:p w:rsidR="00063146" w:rsidRDefault="00063146">
      <w:pPr>
        <w:pStyle w:val="ConsPlusNormal"/>
        <w:spacing w:before="220"/>
        <w:ind w:firstLine="540"/>
        <w:jc w:val="both"/>
      </w:pPr>
      <w:r>
        <w:t>72.3 стрелять по пернатой дичи, сидящей на проводах и опорах (столбах) линий электропередач;</w:t>
      </w:r>
    </w:p>
    <w:p w:rsidR="00063146" w:rsidRDefault="00063146">
      <w:pPr>
        <w:pStyle w:val="ConsPlusNormal"/>
        <w:spacing w:before="220"/>
        <w:ind w:firstLine="540"/>
        <w:jc w:val="both"/>
      </w:pPr>
      <w:r>
        <w:t>72.4 стрелять вдоль линии стрелков (когда снаряд может пройти ближе, чем 15 метров от соседнего стрелка);</w:t>
      </w:r>
    </w:p>
    <w:p w:rsidR="00063146" w:rsidRDefault="00063146">
      <w:pPr>
        <w:pStyle w:val="ConsPlusNormal"/>
        <w:spacing w:before="22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rsidR="00063146" w:rsidRDefault="00063146">
      <w:pPr>
        <w:pStyle w:val="ConsPlusNormal"/>
        <w:spacing w:before="22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063146" w:rsidRDefault="00063146">
      <w:pPr>
        <w:pStyle w:val="ConsPlusNormal"/>
        <w:spacing w:before="220"/>
        <w:ind w:firstLine="540"/>
        <w:jc w:val="both"/>
      </w:pPr>
      <w:r>
        <w:t>72.7 стрелять по взлетающей птице ниже 2,5 метров при осуществлении охоты в зарослях, кустах и ограниченном обзоре местности;</w:t>
      </w:r>
    </w:p>
    <w:p w:rsidR="00063146" w:rsidRDefault="00063146">
      <w:pPr>
        <w:pStyle w:val="ConsPlusNormal"/>
        <w:spacing w:before="22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rsidR="00063146" w:rsidRDefault="00063146">
      <w:pPr>
        <w:pStyle w:val="ConsPlusNormal"/>
        <w:spacing w:before="220"/>
        <w:ind w:firstLine="540"/>
        <w:jc w:val="both"/>
      </w:pPr>
      <w:r>
        <w:lastRenderedPageBreak/>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063146" w:rsidRDefault="00063146">
      <w:pPr>
        <w:pStyle w:val="ConsPlusNormal"/>
        <w:spacing w:before="220"/>
        <w:ind w:firstLine="540"/>
        <w:jc w:val="both"/>
      </w:pPr>
      <w:r>
        <w:t>74. При заряжании или разряжании охотничьего оружия его следует направлять стволами только вверх или в землю, отвернувшись в сторону от других физических лиц.</w:t>
      </w:r>
    </w:p>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right"/>
        <w:outlineLvl w:val="1"/>
      </w:pPr>
      <w:r>
        <w:t>Приложение N 1</w:t>
      </w:r>
    </w:p>
    <w:p w:rsidR="00063146" w:rsidRDefault="00063146">
      <w:pPr>
        <w:pStyle w:val="ConsPlusNormal"/>
        <w:jc w:val="right"/>
      </w:pPr>
      <w:r>
        <w:t>к Правилам охоты, утвержденным</w:t>
      </w:r>
    </w:p>
    <w:p w:rsidR="00063146" w:rsidRDefault="00063146">
      <w:pPr>
        <w:pStyle w:val="ConsPlusNormal"/>
        <w:jc w:val="right"/>
      </w:pPr>
      <w:r>
        <w:t>приказом Министерства природных</w:t>
      </w:r>
    </w:p>
    <w:p w:rsidR="00063146" w:rsidRDefault="00063146">
      <w:pPr>
        <w:pStyle w:val="ConsPlusNormal"/>
        <w:jc w:val="right"/>
      </w:pPr>
      <w:r>
        <w:t>ресурсов и экологии</w:t>
      </w:r>
    </w:p>
    <w:p w:rsidR="00063146" w:rsidRDefault="00063146">
      <w:pPr>
        <w:pStyle w:val="ConsPlusNormal"/>
        <w:jc w:val="right"/>
      </w:pPr>
      <w:r>
        <w:t>Российской Федерации</w:t>
      </w:r>
    </w:p>
    <w:p w:rsidR="00063146" w:rsidRDefault="00063146">
      <w:pPr>
        <w:pStyle w:val="ConsPlusNormal"/>
        <w:jc w:val="right"/>
      </w:pPr>
      <w:r>
        <w:t>от 24.07.2020 N 477</w:t>
      </w:r>
    </w:p>
    <w:p w:rsidR="00063146" w:rsidRDefault="00063146">
      <w:pPr>
        <w:pStyle w:val="ConsPlusNormal"/>
        <w:jc w:val="both"/>
      </w:pPr>
    </w:p>
    <w:p w:rsidR="00063146" w:rsidRDefault="00063146">
      <w:pPr>
        <w:pStyle w:val="ConsPlusTitle"/>
        <w:jc w:val="center"/>
      </w:pPr>
      <w:bookmarkStart w:id="26" w:name="P277"/>
      <w:bookmarkEnd w:id="26"/>
      <w:r>
        <w:t>СРОКИ ОХОТЫ НА КОПЫТНЫХ ЖИВОТНЫХ</w:t>
      </w:r>
    </w:p>
    <w:p w:rsidR="00063146" w:rsidRDefault="000631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063146">
        <w:tc>
          <w:tcPr>
            <w:tcW w:w="6075" w:type="dxa"/>
            <w:tcBorders>
              <w:top w:val="single" w:sz="4" w:space="0" w:color="auto"/>
              <w:bottom w:val="single" w:sz="4" w:space="0" w:color="auto"/>
            </w:tcBorders>
          </w:tcPr>
          <w:p w:rsidR="00063146" w:rsidRDefault="00063146">
            <w:pPr>
              <w:pStyle w:val="ConsPlusNormal"/>
            </w:pPr>
            <w:r>
              <w:t>Кабан: все половозрастные группы</w:t>
            </w:r>
          </w:p>
        </w:tc>
        <w:tc>
          <w:tcPr>
            <w:tcW w:w="2987" w:type="dxa"/>
            <w:tcBorders>
              <w:top w:val="single" w:sz="4" w:space="0" w:color="auto"/>
              <w:bottom w:val="single" w:sz="4" w:space="0" w:color="auto"/>
            </w:tcBorders>
            <w:vAlign w:val="bottom"/>
          </w:tcPr>
          <w:p w:rsidR="00063146" w:rsidRDefault="00063146">
            <w:pPr>
              <w:pStyle w:val="ConsPlusNormal"/>
            </w:pPr>
            <w:r>
              <w:t>с 1 июня по 28 (29) февраля (продолжительностью не менее 210 дней)</w:t>
            </w:r>
          </w:p>
        </w:tc>
      </w:tr>
      <w:tr w:rsidR="00063146">
        <w:tc>
          <w:tcPr>
            <w:tcW w:w="6075" w:type="dxa"/>
            <w:tcBorders>
              <w:top w:val="single" w:sz="4" w:space="0" w:color="auto"/>
              <w:bottom w:val="single" w:sz="4" w:space="0" w:color="auto"/>
            </w:tcBorders>
          </w:tcPr>
          <w:p w:rsidR="00063146" w:rsidRDefault="00063146">
            <w:pPr>
              <w:pStyle w:val="ConsPlusNormal"/>
            </w:pPr>
            <w:r>
              <w:t>Кабарга: все половозрастные группы</w:t>
            </w:r>
          </w:p>
        </w:tc>
        <w:tc>
          <w:tcPr>
            <w:tcW w:w="2987" w:type="dxa"/>
            <w:tcBorders>
              <w:top w:val="single" w:sz="4" w:space="0" w:color="auto"/>
              <w:bottom w:val="single" w:sz="4" w:space="0" w:color="auto"/>
            </w:tcBorders>
          </w:tcPr>
          <w:p w:rsidR="00063146" w:rsidRDefault="00063146">
            <w:pPr>
              <w:pStyle w:val="ConsPlusNormal"/>
            </w:pPr>
            <w:r>
              <w:t>с 1 ноября по 31 декабря</w:t>
            </w:r>
          </w:p>
        </w:tc>
      </w:tr>
      <w:tr w:rsidR="00063146">
        <w:tc>
          <w:tcPr>
            <w:tcW w:w="6075" w:type="dxa"/>
            <w:tcBorders>
              <w:top w:val="single" w:sz="4" w:space="0" w:color="auto"/>
              <w:bottom w:val="single" w:sz="4" w:space="0" w:color="auto"/>
            </w:tcBorders>
          </w:tcPr>
          <w:p w:rsidR="00063146" w:rsidRDefault="00063146">
            <w:pPr>
              <w:pStyle w:val="ConsPlusNormal"/>
            </w:pPr>
            <w:r>
              <w:t>Дикий северный олень: все половозрастные группы</w:t>
            </w:r>
          </w:p>
        </w:tc>
        <w:tc>
          <w:tcPr>
            <w:tcW w:w="2987" w:type="dxa"/>
            <w:tcBorders>
              <w:top w:val="single" w:sz="4" w:space="0" w:color="auto"/>
              <w:bottom w:val="single" w:sz="4" w:space="0" w:color="auto"/>
            </w:tcBorders>
            <w:vAlign w:val="bottom"/>
          </w:tcPr>
          <w:p w:rsidR="00063146" w:rsidRDefault="00063146">
            <w:pPr>
              <w:pStyle w:val="ConsPlusNormal"/>
            </w:pPr>
            <w:r>
              <w:t>с 1 августа по 31 января (продолжительностью не менее 90 дней)</w:t>
            </w:r>
          </w:p>
        </w:tc>
      </w:tr>
      <w:tr w:rsidR="00063146">
        <w:tblPrEx>
          <w:tblBorders>
            <w:insideH w:val="none" w:sz="0" w:space="0" w:color="auto"/>
          </w:tblBorders>
        </w:tblPrEx>
        <w:tc>
          <w:tcPr>
            <w:tcW w:w="6075" w:type="dxa"/>
            <w:tcBorders>
              <w:top w:val="single" w:sz="4" w:space="0" w:color="auto"/>
              <w:bottom w:val="nil"/>
            </w:tcBorders>
          </w:tcPr>
          <w:p w:rsidR="00063146" w:rsidRDefault="00063146">
            <w:pPr>
              <w:pStyle w:val="ConsPlusNormal"/>
            </w:pPr>
            <w:r>
              <w:t>Косуля европейская:</w:t>
            </w:r>
          </w:p>
        </w:tc>
        <w:tc>
          <w:tcPr>
            <w:tcW w:w="2987" w:type="dxa"/>
            <w:tcBorders>
              <w:top w:val="single" w:sz="4" w:space="0" w:color="auto"/>
              <w:bottom w:val="nil"/>
            </w:tcBorders>
          </w:tcPr>
          <w:p w:rsidR="00063146" w:rsidRDefault="00063146">
            <w:pPr>
              <w:pStyle w:val="ConsPlusNormal"/>
            </w:pPr>
          </w:p>
        </w:tc>
      </w:tr>
      <w:tr w:rsidR="00063146">
        <w:tblPrEx>
          <w:tblBorders>
            <w:insideH w:val="none" w:sz="0" w:space="0" w:color="auto"/>
          </w:tblBorders>
        </w:tblPrEx>
        <w:tc>
          <w:tcPr>
            <w:tcW w:w="6075" w:type="dxa"/>
            <w:tcBorders>
              <w:top w:val="nil"/>
              <w:bottom w:val="nil"/>
            </w:tcBorders>
            <w:vAlign w:val="center"/>
          </w:tcPr>
          <w:p w:rsidR="00063146" w:rsidRDefault="00063146">
            <w:pPr>
              <w:pStyle w:val="ConsPlusNormal"/>
            </w:pPr>
            <w:r>
              <w:t>все половозрастные группы</w:t>
            </w:r>
          </w:p>
        </w:tc>
        <w:tc>
          <w:tcPr>
            <w:tcW w:w="2987" w:type="dxa"/>
            <w:tcBorders>
              <w:top w:val="nil"/>
              <w:bottom w:val="nil"/>
            </w:tcBorders>
            <w:vAlign w:val="center"/>
          </w:tcPr>
          <w:p w:rsidR="00063146" w:rsidRDefault="00063146">
            <w:pPr>
              <w:pStyle w:val="ConsPlusNormal"/>
            </w:pPr>
            <w:r>
              <w:t>с 1 октября по 10 января</w:t>
            </w:r>
          </w:p>
        </w:tc>
      </w:tr>
      <w:tr w:rsidR="00063146">
        <w:tblPrEx>
          <w:tblBorders>
            <w:insideH w:val="none" w:sz="0" w:space="0" w:color="auto"/>
          </w:tblBorders>
        </w:tblPrEx>
        <w:tc>
          <w:tcPr>
            <w:tcW w:w="6075" w:type="dxa"/>
            <w:tcBorders>
              <w:top w:val="nil"/>
              <w:bottom w:val="single" w:sz="4" w:space="0" w:color="auto"/>
            </w:tcBorders>
          </w:tcPr>
          <w:p w:rsidR="00063146" w:rsidRDefault="00063146">
            <w:pPr>
              <w:pStyle w:val="ConsPlusNormal"/>
            </w:pPr>
            <w:r>
              <w:t>взрослые самцы</w:t>
            </w:r>
          </w:p>
        </w:tc>
        <w:tc>
          <w:tcPr>
            <w:tcW w:w="2987" w:type="dxa"/>
            <w:tcBorders>
              <w:top w:val="nil"/>
              <w:bottom w:val="single" w:sz="4" w:space="0" w:color="auto"/>
            </w:tcBorders>
            <w:vAlign w:val="center"/>
          </w:tcPr>
          <w:p w:rsidR="00063146" w:rsidRDefault="00063146">
            <w:pPr>
              <w:pStyle w:val="ConsPlusNormal"/>
            </w:pPr>
            <w:r>
              <w:t>с 20 мая по 20 июня</w:t>
            </w:r>
          </w:p>
          <w:p w:rsidR="00063146" w:rsidRDefault="00063146">
            <w:pPr>
              <w:pStyle w:val="ConsPlusNormal"/>
            </w:pPr>
            <w:r>
              <w:t>с 15 июля по 15 августа</w:t>
            </w:r>
          </w:p>
        </w:tc>
      </w:tr>
      <w:tr w:rsidR="00063146">
        <w:tblPrEx>
          <w:tblBorders>
            <w:insideH w:val="none" w:sz="0" w:space="0" w:color="auto"/>
          </w:tblBorders>
        </w:tblPrEx>
        <w:tc>
          <w:tcPr>
            <w:tcW w:w="6075" w:type="dxa"/>
            <w:tcBorders>
              <w:top w:val="single" w:sz="4" w:space="0" w:color="auto"/>
              <w:bottom w:val="nil"/>
            </w:tcBorders>
          </w:tcPr>
          <w:p w:rsidR="00063146" w:rsidRDefault="00063146">
            <w:pPr>
              <w:pStyle w:val="ConsPlusNormal"/>
            </w:pPr>
            <w:r>
              <w:t>Косуля сибирская:</w:t>
            </w:r>
          </w:p>
        </w:tc>
        <w:tc>
          <w:tcPr>
            <w:tcW w:w="2987" w:type="dxa"/>
            <w:tcBorders>
              <w:top w:val="single" w:sz="4" w:space="0" w:color="auto"/>
              <w:bottom w:val="nil"/>
            </w:tcBorders>
          </w:tcPr>
          <w:p w:rsidR="00063146" w:rsidRDefault="00063146">
            <w:pPr>
              <w:pStyle w:val="ConsPlusNormal"/>
            </w:pPr>
          </w:p>
        </w:tc>
      </w:tr>
      <w:tr w:rsidR="00063146">
        <w:tblPrEx>
          <w:tblBorders>
            <w:insideH w:val="none" w:sz="0" w:space="0" w:color="auto"/>
          </w:tblBorders>
        </w:tblPrEx>
        <w:tc>
          <w:tcPr>
            <w:tcW w:w="6075" w:type="dxa"/>
            <w:tcBorders>
              <w:top w:val="nil"/>
              <w:bottom w:val="nil"/>
            </w:tcBorders>
            <w:vAlign w:val="center"/>
          </w:tcPr>
          <w:p w:rsidR="00063146" w:rsidRDefault="00063146">
            <w:pPr>
              <w:pStyle w:val="ConsPlusNormal"/>
            </w:pPr>
            <w:r>
              <w:t>все половозрастные группы</w:t>
            </w:r>
          </w:p>
        </w:tc>
        <w:tc>
          <w:tcPr>
            <w:tcW w:w="2987" w:type="dxa"/>
            <w:tcBorders>
              <w:top w:val="nil"/>
              <w:bottom w:val="nil"/>
            </w:tcBorders>
            <w:vAlign w:val="center"/>
          </w:tcPr>
          <w:p w:rsidR="00063146" w:rsidRDefault="00063146">
            <w:pPr>
              <w:pStyle w:val="ConsPlusNormal"/>
            </w:pPr>
            <w:r>
              <w:t>с 1 октября по 10 января</w:t>
            </w:r>
          </w:p>
        </w:tc>
      </w:tr>
      <w:tr w:rsidR="00063146">
        <w:tblPrEx>
          <w:tblBorders>
            <w:insideH w:val="none" w:sz="0" w:space="0" w:color="auto"/>
          </w:tblBorders>
        </w:tblPrEx>
        <w:tc>
          <w:tcPr>
            <w:tcW w:w="6075" w:type="dxa"/>
            <w:tcBorders>
              <w:top w:val="nil"/>
              <w:bottom w:val="single" w:sz="4" w:space="0" w:color="auto"/>
            </w:tcBorders>
            <w:vAlign w:val="center"/>
          </w:tcPr>
          <w:p w:rsidR="00063146" w:rsidRDefault="00063146">
            <w:pPr>
              <w:pStyle w:val="ConsPlusNormal"/>
            </w:pPr>
            <w:r>
              <w:t>взрослые самцы</w:t>
            </w:r>
          </w:p>
        </w:tc>
        <w:tc>
          <w:tcPr>
            <w:tcW w:w="2987" w:type="dxa"/>
            <w:tcBorders>
              <w:top w:val="nil"/>
              <w:bottom w:val="single" w:sz="4" w:space="0" w:color="auto"/>
            </w:tcBorders>
            <w:vAlign w:val="center"/>
          </w:tcPr>
          <w:p w:rsidR="00063146" w:rsidRDefault="00063146">
            <w:pPr>
              <w:pStyle w:val="ConsPlusNormal"/>
            </w:pPr>
            <w:r>
              <w:t>с 20 августа по 20 сентября</w:t>
            </w:r>
          </w:p>
        </w:tc>
      </w:tr>
      <w:tr w:rsidR="00063146">
        <w:tblPrEx>
          <w:tblBorders>
            <w:insideH w:val="none" w:sz="0" w:space="0" w:color="auto"/>
          </w:tblBorders>
        </w:tblPrEx>
        <w:tc>
          <w:tcPr>
            <w:tcW w:w="6075" w:type="dxa"/>
            <w:tcBorders>
              <w:top w:val="single" w:sz="4" w:space="0" w:color="auto"/>
              <w:bottom w:val="nil"/>
            </w:tcBorders>
          </w:tcPr>
          <w:p w:rsidR="00063146" w:rsidRDefault="00063146">
            <w:pPr>
              <w:pStyle w:val="ConsPlusNormal"/>
            </w:pPr>
            <w:r>
              <w:t>Лось:</w:t>
            </w:r>
          </w:p>
        </w:tc>
        <w:tc>
          <w:tcPr>
            <w:tcW w:w="2987" w:type="dxa"/>
            <w:tcBorders>
              <w:top w:val="single" w:sz="4" w:space="0" w:color="auto"/>
              <w:bottom w:val="nil"/>
            </w:tcBorders>
          </w:tcPr>
          <w:p w:rsidR="00063146" w:rsidRDefault="00063146">
            <w:pPr>
              <w:pStyle w:val="ConsPlusNormal"/>
            </w:pPr>
          </w:p>
        </w:tc>
      </w:tr>
      <w:tr w:rsidR="00063146">
        <w:tblPrEx>
          <w:tblBorders>
            <w:insideH w:val="none" w:sz="0" w:space="0" w:color="auto"/>
          </w:tblBorders>
        </w:tblPrEx>
        <w:tc>
          <w:tcPr>
            <w:tcW w:w="6075" w:type="dxa"/>
            <w:tcBorders>
              <w:top w:val="nil"/>
              <w:bottom w:val="nil"/>
            </w:tcBorders>
            <w:vAlign w:val="center"/>
          </w:tcPr>
          <w:p w:rsidR="00063146" w:rsidRDefault="00063146">
            <w:pPr>
              <w:pStyle w:val="ConsPlusNormal"/>
            </w:pPr>
            <w:r>
              <w:t>все половозрастные группы</w:t>
            </w:r>
          </w:p>
        </w:tc>
        <w:tc>
          <w:tcPr>
            <w:tcW w:w="2987" w:type="dxa"/>
            <w:tcBorders>
              <w:top w:val="nil"/>
              <w:bottom w:val="nil"/>
            </w:tcBorders>
            <w:vAlign w:val="center"/>
          </w:tcPr>
          <w:p w:rsidR="00063146" w:rsidRDefault="00063146">
            <w:pPr>
              <w:pStyle w:val="ConsPlusNormal"/>
            </w:pPr>
            <w:r>
              <w:t>с 15 сентября по 10 января</w:t>
            </w:r>
          </w:p>
        </w:tc>
      </w:tr>
      <w:tr w:rsidR="00063146">
        <w:tblPrEx>
          <w:tblBorders>
            <w:insideH w:val="none" w:sz="0" w:space="0" w:color="auto"/>
          </w:tblBorders>
        </w:tblPrEx>
        <w:tc>
          <w:tcPr>
            <w:tcW w:w="6075" w:type="dxa"/>
            <w:tcBorders>
              <w:top w:val="nil"/>
              <w:bottom w:val="single" w:sz="4" w:space="0" w:color="auto"/>
            </w:tcBorders>
            <w:vAlign w:val="center"/>
          </w:tcPr>
          <w:p w:rsidR="00063146" w:rsidRDefault="00063146">
            <w:pPr>
              <w:pStyle w:val="ConsPlusNormal"/>
            </w:pPr>
            <w:r>
              <w:t>взрослые самцы</w:t>
            </w:r>
          </w:p>
        </w:tc>
        <w:tc>
          <w:tcPr>
            <w:tcW w:w="2987" w:type="dxa"/>
            <w:tcBorders>
              <w:top w:val="nil"/>
              <w:bottom w:val="single" w:sz="4" w:space="0" w:color="auto"/>
            </w:tcBorders>
            <w:vAlign w:val="center"/>
          </w:tcPr>
          <w:p w:rsidR="00063146" w:rsidRDefault="00063146">
            <w:pPr>
              <w:pStyle w:val="ConsPlusNormal"/>
            </w:pPr>
            <w:r>
              <w:t>с 1 сентября по 30 сентября</w:t>
            </w:r>
          </w:p>
        </w:tc>
      </w:tr>
      <w:tr w:rsidR="00063146">
        <w:tblPrEx>
          <w:tblBorders>
            <w:insideH w:val="none" w:sz="0" w:space="0" w:color="auto"/>
          </w:tblBorders>
        </w:tblPrEx>
        <w:tc>
          <w:tcPr>
            <w:tcW w:w="6075" w:type="dxa"/>
            <w:tcBorders>
              <w:top w:val="single" w:sz="4" w:space="0" w:color="auto"/>
              <w:bottom w:val="nil"/>
            </w:tcBorders>
          </w:tcPr>
          <w:p w:rsidR="00063146" w:rsidRDefault="00063146">
            <w:pPr>
              <w:pStyle w:val="ConsPlusNormal"/>
            </w:pPr>
            <w:r>
              <w:t>Олень благородный:</w:t>
            </w:r>
          </w:p>
        </w:tc>
        <w:tc>
          <w:tcPr>
            <w:tcW w:w="2987" w:type="dxa"/>
            <w:tcBorders>
              <w:top w:val="single" w:sz="4" w:space="0" w:color="auto"/>
              <w:bottom w:val="nil"/>
            </w:tcBorders>
          </w:tcPr>
          <w:p w:rsidR="00063146" w:rsidRDefault="00063146">
            <w:pPr>
              <w:pStyle w:val="ConsPlusNormal"/>
            </w:pPr>
          </w:p>
        </w:tc>
      </w:tr>
      <w:tr w:rsidR="00063146">
        <w:tblPrEx>
          <w:tblBorders>
            <w:insideH w:val="none" w:sz="0" w:space="0" w:color="auto"/>
          </w:tblBorders>
        </w:tblPrEx>
        <w:tc>
          <w:tcPr>
            <w:tcW w:w="6075" w:type="dxa"/>
            <w:tcBorders>
              <w:top w:val="nil"/>
              <w:bottom w:val="nil"/>
            </w:tcBorders>
            <w:vAlign w:val="center"/>
          </w:tcPr>
          <w:p w:rsidR="00063146" w:rsidRDefault="00063146">
            <w:pPr>
              <w:pStyle w:val="ConsPlusNormal"/>
            </w:pPr>
            <w:r>
              <w:t>все половозрастные группы</w:t>
            </w:r>
          </w:p>
        </w:tc>
        <w:tc>
          <w:tcPr>
            <w:tcW w:w="2987" w:type="dxa"/>
            <w:tcBorders>
              <w:top w:val="nil"/>
              <w:bottom w:val="nil"/>
            </w:tcBorders>
            <w:vAlign w:val="center"/>
          </w:tcPr>
          <w:p w:rsidR="00063146" w:rsidRDefault="00063146">
            <w:pPr>
              <w:pStyle w:val="ConsPlusNormal"/>
            </w:pPr>
            <w:r>
              <w:t>с 1 октября по 10 января</w:t>
            </w:r>
          </w:p>
        </w:tc>
      </w:tr>
      <w:tr w:rsidR="00063146">
        <w:tblPrEx>
          <w:tblBorders>
            <w:insideH w:val="none" w:sz="0" w:space="0" w:color="auto"/>
          </w:tblBorders>
        </w:tblPrEx>
        <w:tc>
          <w:tcPr>
            <w:tcW w:w="6075" w:type="dxa"/>
            <w:tcBorders>
              <w:top w:val="nil"/>
              <w:bottom w:val="nil"/>
            </w:tcBorders>
            <w:vAlign w:val="center"/>
          </w:tcPr>
          <w:p w:rsidR="00063146" w:rsidRDefault="00063146">
            <w:pPr>
              <w:pStyle w:val="ConsPlusNormal"/>
            </w:pPr>
            <w:r>
              <w:lastRenderedPageBreak/>
              <w:t>взрослые самцы</w:t>
            </w:r>
          </w:p>
        </w:tc>
        <w:tc>
          <w:tcPr>
            <w:tcW w:w="2987" w:type="dxa"/>
            <w:tcBorders>
              <w:top w:val="nil"/>
              <w:bottom w:val="nil"/>
            </w:tcBorders>
            <w:vAlign w:val="center"/>
          </w:tcPr>
          <w:p w:rsidR="00063146" w:rsidRDefault="00063146">
            <w:pPr>
              <w:pStyle w:val="ConsPlusNormal"/>
            </w:pPr>
            <w:r>
              <w:t>с 1 сентября по 30 сентября</w:t>
            </w:r>
          </w:p>
        </w:tc>
      </w:tr>
      <w:tr w:rsidR="00063146">
        <w:tblPrEx>
          <w:tblBorders>
            <w:insideH w:val="none" w:sz="0" w:space="0" w:color="auto"/>
          </w:tblBorders>
        </w:tblPrEx>
        <w:tc>
          <w:tcPr>
            <w:tcW w:w="6075" w:type="dxa"/>
            <w:tcBorders>
              <w:top w:val="nil"/>
              <w:bottom w:val="single" w:sz="4" w:space="0" w:color="auto"/>
            </w:tcBorders>
            <w:vAlign w:val="bottom"/>
          </w:tcPr>
          <w:p w:rsidR="00063146" w:rsidRDefault="00063146">
            <w:pPr>
              <w:pStyle w:val="ConsPlusNormal"/>
            </w:pPr>
            <w:r>
              <w:t>взрослые самцы с неокостеневшими рогами (пантами)</w:t>
            </w:r>
          </w:p>
        </w:tc>
        <w:tc>
          <w:tcPr>
            <w:tcW w:w="2987" w:type="dxa"/>
            <w:tcBorders>
              <w:top w:val="nil"/>
              <w:bottom w:val="single" w:sz="4" w:space="0" w:color="auto"/>
            </w:tcBorders>
            <w:vAlign w:val="bottom"/>
          </w:tcPr>
          <w:p w:rsidR="00063146" w:rsidRDefault="00063146">
            <w:pPr>
              <w:pStyle w:val="ConsPlusNormal"/>
            </w:pPr>
            <w:r>
              <w:t>с 1 июня по 15 июля</w:t>
            </w:r>
          </w:p>
        </w:tc>
      </w:tr>
      <w:tr w:rsidR="00063146">
        <w:tblPrEx>
          <w:tblBorders>
            <w:insideH w:val="none" w:sz="0" w:space="0" w:color="auto"/>
          </w:tblBorders>
        </w:tblPrEx>
        <w:tc>
          <w:tcPr>
            <w:tcW w:w="6075" w:type="dxa"/>
            <w:tcBorders>
              <w:top w:val="single" w:sz="4" w:space="0" w:color="auto"/>
              <w:bottom w:val="nil"/>
            </w:tcBorders>
          </w:tcPr>
          <w:p w:rsidR="00063146" w:rsidRDefault="00063146">
            <w:pPr>
              <w:pStyle w:val="ConsPlusNormal"/>
            </w:pPr>
            <w:r>
              <w:t>Олень пятнистый:</w:t>
            </w:r>
          </w:p>
        </w:tc>
        <w:tc>
          <w:tcPr>
            <w:tcW w:w="2987" w:type="dxa"/>
            <w:tcBorders>
              <w:top w:val="single" w:sz="4" w:space="0" w:color="auto"/>
              <w:bottom w:val="nil"/>
            </w:tcBorders>
            <w:vAlign w:val="bottom"/>
          </w:tcPr>
          <w:p w:rsidR="00063146" w:rsidRDefault="00063146">
            <w:pPr>
              <w:pStyle w:val="ConsPlusNormal"/>
            </w:pPr>
          </w:p>
        </w:tc>
      </w:tr>
      <w:tr w:rsidR="00063146">
        <w:tblPrEx>
          <w:tblBorders>
            <w:insideH w:val="none" w:sz="0" w:space="0" w:color="auto"/>
          </w:tblBorders>
        </w:tblPrEx>
        <w:tc>
          <w:tcPr>
            <w:tcW w:w="6075" w:type="dxa"/>
            <w:tcBorders>
              <w:top w:val="nil"/>
              <w:bottom w:val="nil"/>
            </w:tcBorders>
          </w:tcPr>
          <w:p w:rsidR="00063146" w:rsidRDefault="00063146">
            <w:pPr>
              <w:pStyle w:val="ConsPlusNormal"/>
            </w:pPr>
            <w:r>
              <w:t>все половозрастные группы</w:t>
            </w:r>
          </w:p>
        </w:tc>
        <w:tc>
          <w:tcPr>
            <w:tcW w:w="2987" w:type="dxa"/>
            <w:tcBorders>
              <w:top w:val="nil"/>
              <w:bottom w:val="nil"/>
            </w:tcBorders>
          </w:tcPr>
          <w:p w:rsidR="00063146" w:rsidRDefault="00063146">
            <w:pPr>
              <w:pStyle w:val="ConsPlusNormal"/>
            </w:pPr>
            <w:r>
              <w:t>с 1 октября по 10 января</w:t>
            </w:r>
          </w:p>
        </w:tc>
      </w:tr>
      <w:tr w:rsidR="00063146">
        <w:tblPrEx>
          <w:tblBorders>
            <w:insideH w:val="none" w:sz="0" w:space="0" w:color="auto"/>
          </w:tblBorders>
        </w:tblPrEx>
        <w:tc>
          <w:tcPr>
            <w:tcW w:w="6075" w:type="dxa"/>
            <w:tcBorders>
              <w:top w:val="nil"/>
              <w:bottom w:val="nil"/>
            </w:tcBorders>
            <w:vAlign w:val="center"/>
          </w:tcPr>
          <w:p w:rsidR="00063146" w:rsidRDefault="00063146">
            <w:pPr>
              <w:pStyle w:val="ConsPlusNormal"/>
            </w:pPr>
            <w:r>
              <w:t>взрослые самцы</w:t>
            </w:r>
          </w:p>
        </w:tc>
        <w:tc>
          <w:tcPr>
            <w:tcW w:w="2987" w:type="dxa"/>
            <w:tcBorders>
              <w:top w:val="nil"/>
              <w:bottom w:val="nil"/>
            </w:tcBorders>
            <w:vAlign w:val="center"/>
          </w:tcPr>
          <w:p w:rsidR="00063146" w:rsidRDefault="00063146">
            <w:pPr>
              <w:pStyle w:val="ConsPlusNormal"/>
            </w:pPr>
            <w:r>
              <w:t>с 1 сентября по 30 сентября</w:t>
            </w:r>
          </w:p>
        </w:tc>
      </w:tr>
      <w:tr w:rsidR="00063146">
        <w:tblPrEx>
          <w:tblBorders>
            <w:insideH w:val="none" w:sz="0" w:space="0" w:color="auto"/>
          </w:tblBorders>
        </w:tblPrEx>
        <w:tc>
          <w:tcPr>
            <w:tcW w:w="6075" w:type="dxa"/>
            <w:tcBorders>
              <w:top w:val="nil"/>
              <w:bottom w:val="single" w:sz="4" w:space="0" w:color="auto"/>
            </w:tcBorders>
            <w:vAlign w:val="bottom"/>
          </w:tcPr>
          <w:p w:rsidR="00063146" w:rsidRDefault="00063146">
            <w:pPr>
              <w:pStyle w:val="ConsPlusNormal"/>
            </w:pPr>
            <w:r>
              <w:t>взрослые самцы с неокостеневшими рогами (пантами)</w:t>
            </w:r>
          </w:p>
        </w:tc>
        <w:tc>
          <w:tcPr>
            <w:tcW w:w="2987" w:type="dxa"/>
            <w:tcBorders>
              <w:top w:val="nil"/>
              <w:bottom w:val="single" w:sz="4" w:space="0" w:color="auto"/>
            </w:tcBorders>
            <w:vAlign w:val="center"/>
          </w:tcPr>
          <w:p w:rsidR="00063146" w:rsidRDefault="00063146">
            <w:pPr>
              <w:pStyle w:val="ConsPlusNormal"/>
            </w:pPr>
            <w:r>
              <w:t>с 1 июня по 15 июля</w:t>
            </w:r>
          </w:p>
        </w:tc>
      </w:tr>
      <w:tr w:rsidR="00063146">
        <w:tblPrEx>
          <w:tblBorders>
            <w:insideH w:val="none" w:sz="0" w:space="0" w:color="auto"/>
          </w:tblBorders>
        </w:tblPrEx>
        <w:tc>
          <w:tcPr>
            <w:tcW w:w="6075" w:type="dxa"/>
            <w:tcBorders>
              <w:top w:val="single" w:sz="4" w:space="0" w:color="auto"/>
              <w:bottom w:val="nil"/>
            </w:tcBorders>
          </w:tcPr>
          <w:p w:rsidR="00063146" w:rsidRDefault="00063146">
            <w:pPr>
              <w:pStyle w:val="ConsPlusNormal"/>
            </w:pPr>
            <w:r>
              <w:t>Лань:</w:t>
            </w:r>
          </w:p>
        </w:tc>
        <w:tc>
          <w:tcPr>
            <w:tcW w:w="2987" w:type="dxa"/>
            <w:tcBorders>
              <w:top w:val="single" w:sz="4" w:space="0" w:color="auto"/>
              <w:bottom w:val="nil"/>
            </w:tcBorders>
            <w:vAlign w:val="bottom"/>
          </w:tcPr>
          <w:p w:rsidR="00063146" w:rsidRDefault="00063146">
            <w:pPr>
              <w:pStyle w:val="ConsPlusNormal"/>
            </w:pPr>
          </w:p>
        </w:tc>
      </w:tr>
      <w:tr w:rsidR="00063146">
        <w:tblPrEx>
          <w:tblBorders>
            <w:insideH w:val="none" w:sz="0" w:space="0" w:color="auto"/>
          </w:tblBorders>
        </w:tblPrEx>
        <w:tc>
          <w:tcPr>
            <w:tcW w:w="6075" w:type="dxa"/>
            <w:tcBorders>
              <w:top w:val="nil"/>
              <w:bottom w:val="nil"/>
            </w:tcBorders>
          </w:tcPr>
          <w:p w:rsidR="00063146" w:rsidRDefault="00063146">
            <w:pPr>
              <w:pStyle w:val="ConsPlusNormal"/>
            </w:pPr>
            <w:r>
              <w:t>все половозрастные группы</w:t>
            </w:r>
          </w:p>
        </w:tc>
        <w:tc>
          <w:tcPr>
            <w:tcW w:w="2987" w:type="dxa"/>
            <w:tcBorders>
              <w:top w:val="nil"/>
              <w:bottom w:val="nil"/>
            </w:tcBorders>
          </w:tcPr>
          <w:p w:rsidR="00063146" w:rsidRDefault="00063146">
            <w:pPr>
              <w:pStyle w:val="ConsPlusNormal"/>
            </w:pPr>
            <w:r>
              <w:t>с 1 октября по 10 января</w:t>
            </w:r>
          </w:p>
        </w:tc>
      </w:tr>
      <w:tr w:rsidR="00063146">
        <w:tblPrEx>
          <w:tblBorders>
            <w:insideH w:val="none" w:sz="0" w:space="0" w:color="auto"/>
          </w:tblBorders>
        </w:tblPrEx>
        <w:tc>
          <w:tcPr>
            <w:tcW w:w="6075" w:type="dxa"/>
            <w:tcBorders>
              <w:top w:val="nil"/>
              <w:bottom w:val="single" w:sz="4" w:space="0" w:color="auto"/>
            </w:tcBorders>
            <w:vAlign w:val="center"/>
          </w:tcPr>
          <w:p w:rsidR="00063146" w:rsidRDefault="00063146">
            <w:pPr>
              <w:pStyle w:val="ConsPlusNormal"/>
            </w:pPr>
            <w:r>
              <w:t>взрослые самцы</w:t>
            </w:r>
          </w:p>
        </w:tc>
        <w:tc>
          <w:tcPr>
            <w:tcW w:w="2987" w:type="dxa"/>
            <w:tcBorders>
              <w:top w:val="nil"/>
              <w:bottom w:val="single" w:sz="4" w:space="0" w:color="auto"/>
            </w:tcBorders>
            <w:vAlign w:val="center"/>
          </w:tcPr>
          <w:p w:rsidR="00063146" w:rsidRDefault="00063146">
            <w:pPr>
              <w:pStyle w:val="ConsPlusNormal"/>
            </w:pPr>
            <w:r>
              <w:t>с 1 сентября по 30 сентября</w:t>
            </w:r>
          </w:p>
        </w:tc>
      </w:tr>
      <w:tr w:rsidR="00063146">
        <w:tc>
          <w:tcPr>
            <w:tcW w:w="6075" w:type="dxa"/>
            <w:tcBorders>
              <w:top w:val="single" w:sz="4" w:space="0" w:color="auto"/>
              <w:bottom w:val="single" w:sz="4" w:space="0" w:color="auto"/>
            </w:tcBorders>
          </w:tcPr>
          <w:p w:rsidR="00063146" w:rsidRDefault="00063146">
            <w:pPr>
              <w:pStyle w:val="ConsPlusNormal"/>
            </w:pPr>
            <w:r>
              <w:t>Овцебык: все половозрастные группы</w:t>
            </w:r>
          </w:p>
        </w:tc>
        <w:tc>
          <w:tcPr>
            <w:tcW w:w="2987" w:type="dxa"/>
            <w:tcBorders>
              <w:top w:val="single" w:sz="4" w:space="0" w:color="auto"/>
              <w:bottom w:val="single" w:sz="4" w:space="0" w:color="auto"/>
            </w:tcBorders>
          </w:tcPr>
          <w:p w:rsidR="00063146" w:rsidRDefault="00063146">
            <w:pPr>
              <w:pStyle w:val="ConsPlusNormal"/>
            </w:pPr>
            <w:r>
              <w:t>с 1 августа по 30 ноября</w:t>
            </w:r>
          </w:p>
        </w:tc>
      </w:tr>
      <w:tr w:rsidR="00063146">
        <w:tc>
          <w:tcPr>
            <w:tcW w:w="6075" w:type="dxa"/>
            <w:tcBorders>
              <w:top w:val="single" w:sz="4" w:space="0" w:color="auto"/>
              <w:bottom w:val="single" w:sz="4" w:space="0" w:color="auto"/>
            </w:tcBorders>
          </w:tcPr>
          <w:p w:rsidR="00063146" w:rsidRDefault="00063146">
            <w:pPr>
              <w:pStyle w:val="ConsPlusNormal"/>
            </w:pPr>
            <w:r>
              <w:t>Муфлон: все половозрастные группы</w:t>
            </w:r>
          </w:p>
        </w:tc>
        <w:tc>
          <w:tcPr>
            <w:tcW w:w="2987" w:type="dxa"/>
            <w:tcBorders>
              <w:top w:val="single" w:sz="4" w:space="0" w:color="auto"/>
              <w:bottom w:val="single" w:sz="4" w:space="0" w:color="auto"/>
            </w:tcBorders>
          </w:tcPr>
          <w:p w:rsidR="00063146" w:rsidRDefault="00063146">
            <w:pPr>
              <w:pStyle w:val="ConsPlusNormal"/>
            </w:pPr>
            <w:r>
              <w:t>с 1 октября по 15 января</w:t>
            </w:r>
          </w:p>
        </w:tc>
      </w:tr>
      <w:tr w:rsidR="00063146">
        <w:tc>
          <w:tcPr>
            <w:tcW w:w="6075" w:type="dxa"/>
            <w:tcBorders>
              <w:top w:val="single" w:sz="4" w:space="0" w:color="auto"/>
              <w:bottom w:val="single" w:sz="4" w:space="0" w:color="auto"/>
            </w:tcBorders>
          </w:tcPr>
          <w:p w:rsidR="00063146" w:rsidRDefault="00063146">
            <w:pPr>
              <w:pStyle w:val="ConsPlusNormal"/>
            </w:pPr>
            <w:r>
              <w:t>Серна: все половозрастные группы</w:t>
            </w:r>
          </w:p>
        </w:tc>
        <w:tc>
          <w:tcPr>
            <w:tcW w:w="2987" w:type="dxa"/>
            <w:tcBorders>
              <w:top w:val="single" w:sz="4" w:space="0" w:color="auto"/>
              <w:bottom w:val="single" w:sz="4" w:space="0" w:color="auto"/>
            </w:tcBorders>
          </w:tcPr>
          <w:p w:rsidR="00063146" w:rsidRDefault="00063146">
            <w:pPr>
              <w:pStyle w:val="ConsPlusNormal"/>
            </w:pPr>
            <w:r>
              <w:t>с 1 августа по 30 ноября</w:t>
            </w:r>
          </w:p>
        </w:tc>
      </w:tr>
      <w:tr w:rsidR="00063146">
        <w:tc>
          <w:tcPr>
            <w:tcW w:w="6075" w:type="dxa"/>
            <w:tcBorders>
              <w:top w:val="single" w:sz="4" w:space="0" w:color="auto"/>
              <w:bottom w:val="single" w:sz="4" w:space="0" w:color="auto"/>
            </w:tcBorders>
          </w:tcPr>
          <w:p w:rsidR="00063146" w:rsidRDefault="00063146">
            <w:pPr>
              <w:pStyle w:val="ConsPlusNormal"/>
            </w:pPr>
            <w:r>
              <w:t>Сибирский горный козел: все половозрастные группы</w:t>
            </w:r>
          </w:p>
        </w:tc>
        <w:tc>
          <w:tcPr>
            <w:tcW w:w="2987" w:type="dxa"/>
            <w:tcBorders>
              <w:top w:val="single" w:sz="4" w:space="0" w:color="auto"/>
              <w:bottom w:val="single" w:sz="4" w:space="0" w:color="auto"/>
            </w:tcBorders>
          </w:tcPr>
          <w:p w:rsidR="00063146" w:rsidRDefault="00063146">
            <w:pPr>
              <w:pStyle w:val="ConsPlusNormal"/>
            </w:pPr>
            <w:r>
              <w:t>с 1 августа по 30 ноября</w:t>
            </w:r>
          </w:p>
        </w:tc>
      </w:tr>
      <w:tr w:rsidR="00063146">
        <w:tblPrEx>
          <w:tblBorders>
            <w:insideH w:val="none" w:sz="0" w:space="0" w:color="auto"/>
          </w:tblBorders>
        </w:tblPrEx>
        <w:tc>
          <w:tcPr>
            <w:tcW w:w="6075" w:type="dxa"/>
            <w:tcBorders>
              <w:top w:val="single" w:sz="4" w:space="0" w:color="auto"/>
              <w:bottom w:val="nil"/>
            </w:tcBorders>
          </w:tcPr>
          <w:p w:rsidR="00063146" w:rsidRDefault="00063146">
            <w:pPr>
              <w:pStyle w:val="ConsPlusNormal"/>
            </w:pPr>
            <w:r>
              <w:t>Туры:</w:t>
            </w:r>
          </w:p>
        </w:tc>
        <w:tc>
          <w:tcPr>
            <w:tcW w:w="2987" w:type="dxa"/>
            <w:tcBorders>
              <w:top w:val="single" w:sz="4" w:space="0" w:color="auto"/>
              <w:bottom w:val="nil"/>
            </w:tcBorders>
            <w:vAlign w:val="bottom"/>
          </w:tcPr>
          <w:p w:rsidR="00063146" w:rsidRDefault="00063146">
            <w:pPr>
              <w:pStyle w:val="ConsPlusNormal"/>
            </w:pPr>
          </w:p>
        </w:tc>
      </w:tr>
      <w:tr w:rsidR="00063146">
        <w:tblPrEx>
          <w:tblBorders>
            <w:insideH w:val="none" w:sz="0" w:space="0" w:color="auto"/>
          </w:tblBorders>
        </w:tblPrEx>
        <w:tc>
          <w:tcPr>
            <w:tcW w:w="6075" w:type="dxa"/>
            <w:tcBorders>
              <w:top w:val="nil"/>
              <w:bottom w:val="single" w:sz="4" w:space="0" w:color="auto"/>
            </w:tcBorders>
          </w:tcPr>
          <w:p w:rsidR="00063146" w:rsidRDefault="00063146">
            <w:pPr>
              <w:pStyle w:val="ConsPlusNormal"/>
            </w:pPr>
            <w:r>
              <w:t>все половозрастные группы</w:t>
            </w:r>
          </w:p>
        </w:tc>
        <w:tc>
          <w:tcPr>
            <w:tcW w:w="2987" w:type="dxa"/>
            <w:tcBorders>
              <w:top w:val="nil"/>
              <w:bottom w:val="single" w:sz="4" w:space="0" w:color="auto"/>
            </w:tcBorders>
          </w:tcPr>
          <w:p w:rsidR="00063146" w:rsidRDefault="00063146">
            <w:pPr>
              <w:pStyle w:val="ConsPlusNormal"/>
            </w:pPr>
            <w:r>
              <w:t>с 1 августа по 30 ноября</w:t>
            </w:r>
          </w:p>
        </w:tc>
      </w:tr>
      <w:tr w:rsidR="00063146">
        <w:tc>
          <w:tcPr>
            <w:tcW w:w="6075" w:type="dxa"/>
            <w:tcBorders>
              <w:top w:val="single" w:sz="4" w:space="0" w:color="auto"/>
              <w:bottom w:val="single" w:sz="4" w:space="0" w:color="auto"/>
            </w:tcBorders>
          </w:tcPr>
          <w:p w:rsidR="00063146" w:rsidRDefault="00063146">
            <w:pPr>
              <w:pStyle w:val="ConsPlusNormal"/>
            </w:pPr>
            <w:r>
              <w:t>Снежный баран: все половозрастные группы</w:t>
            </w:r>
          </w:p>
        </w:tc>
        <w:tc>
          <w:tcPr>
            <w:tcW w:w="2987" w:type="dxa"/>
            <w:tcBorders>
              <w:top w:val="single" w:sz="4" w:space="0" w:color="auto"/>
              <w:bottom w:val="single" w:sz="4" w:space="0" w:color="auto"/>
            </w:tcBorders>
          </w:tcPr>
          <w:p w:rsidR="00063146" w:rsidRDefault="00063146">
            <w:pPr>
              <w:pStyle w:val="ConsPlusNormal"/>
            </w:pPr>
            <w:r>
              <w:t>с 1 августа по 30 ноября</w:t>
            </w:r>
          </w:p>
        </w:tc>
      </w:tr>
      <w:tr w:rsidR="00063146">
        <w:tc>
          <w:tcPr>
            <w:tcW w:w="6075" w:type="dxa"/>
            <w:tcBorders>
              <w:top w:val="single" w:sz="4" w:space="0" w:color="auto"/>
              <w:bottom w:val="single" w:sz="4" w:space="0" w:color="auto"/>
            </w:tcBorders>
            <w:vAlign w:val="bottom"/>
          </w:tcPr>
          <w:p w:rsidR="00063146" w:rsidRDefault="00063146">
            <w:pPr>
              <w:pStyle w:val="ConsPlusNormal"/>
            </w:pPr>
            <w:r>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rsidR="00063146" w:rsidRDefault="00063146">
            <w:pPr>
              <w:pStyle w:val="ConsPlusNormal"/>
            </w:pPr>
            <w:r>
              <w:t>с 1 октября по 15 января</w:t>
            </w:r>
          </w:p>
        </w:tc>
      </w:tr>
    </w:tbl>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right"/>
        <w:outlineLvl w:val="1"/>
      </w:pPr>
      <w:r>
        <w:t>Приложение N 2</w:t>
      </w:r>
    </w:p>
    <w:p w:rsidR="00063146" w:rsidRDefault="00063146">
      <w:pPr>
        <w:pStyle w:val="ConsPlusNormal"/>
        <w:jc w:val="right"/>
      </w:pPr>
      <w:r>
        <w:t>к Правилам охоты, утвержденным</w:t>
      </w:r>
    </w:p>
    <w:p w:rsidR="00063146" w:rsidRDefault="00063146">
      <w:pPr>
        <w:pStyle w:val="ConsPlusNormal"/>
        <w:jc w:val="right"/>
      </w:pPr>
      <w:r>
        <w:t>приказом Министерства природных</w:t>
      </w:r>
    </w:p>
    <w:p w:rsidR="00063146" w:rsidRDefault="00063146">
      <w:pPr>
        <w:pStyle w:val="ConsPlusNormal"/>
        <w:jc w:val="right"/>
      </w:pPr>
      <w:r>
        <w:t>ресурсов и экологии</w:t>
      </w:r>
    </w:p>
    <w:p w:rsidR="00063146" w:rsidRDefault="00063146">
      <w:pPr>
        <w:pStyle w:val="ConsPlusNormal"/>
        <w:jc w:val="right"/>
      </w:pPr>
      <w:r>
        <w:t>Российской Федерации</w:t>
      </w:r>
    </w:p>
    <w:p w:rsidR="00063146" w:rsidRDefault="00063146">
      <w:pPr>
        <w:pStyle w:val="ConsPlusNormal"/>
        <w:jc w:val="right"/>
      </w:pPr>
      <w:r>
        <w:t>от 24.07.2020 N 477</w:t>
      </w:r>
    </w:p>
    <w:p w:rsidR="00063146" w:rsidRDefault="00063146">
      <w:pPr>
        <w:pStyle w:val="ConsPlusNormal"/>
        <w:jc w:val="both"/>
      </w:pPr>
    </w:p>
    <w:p w:rsidR="00063146" w:rsidRDefault="00063146">
      <w:pPr>
        <w:pStyle w:val="ConsPlusTitle"/>
        <w:jc w:val="center"/>
      </w:pPr>
      <w:bookmarkStart w:id="27" w:name="P354"/>
      <w:bookmarkEnd w:id="27"/>
      <w:r>
        <w:t>СРОКИ ОХОТЫ НА МЕДВЕДЕЙ</w:t>
      </w:r>
    </w:p>
    <w:p w:rsidR="00063146" w:rsidRDefault="0006314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063146">
        <w:tc>
          <w:tcPr>
            <w:tcW w:w="6075" w:type="dxa"/>
            <w:vMerge w:val="restart"/>
          </w:tcPr>
          <w:p w:rsidR="00063146" w:rsidRDefault="00063146">
            <w:pPr>
              <w:pStyle w:val="ConsPlusNormal"/>
            </w:pPr>
            <w:r>
              <w:t>Медведь бурый</w:t>
            </w:r>
          </w:p>
        </w:tc>
        <w:tc>
          <w:tcPr>
            <w:tcW w:w="2987" w:type="dxa"/>
            <w:tcBorders>
              <w:bottom w:val="nil"/>
            </w:tcBorders>
            <w:vAlign w:val="bottom"/>
          </w:tcPr>
          <w:p w:rsidR="00063146" w:rsidRDefault="00063146">
            <w:pPr>
              <w:pStyle w:val="ConsPlusNormal"/>
            </w:pPr>
            <w:r>
              <w:t>с 21 марта по 10 июня</w:t>
            </w:r>
          </w:p>
        </w:tc>
      </w:tr>
      <w:tr w:rsidR="00063146">
        <w:tblPrEx>
          <w:tblBorders>
            <w:insideH w:val="single" w:sz="4" w:space="0" w:color="auto"/>
          </w:tblBorders>
        </w:tblPrEx>
        <w:tc>
          <w:tcPr>
            <w:tcW w:w="6075" w:type="dxa"/>
            <w:vMerge/>
          </w:tcPr>
          <w:p w:rsidR="00063146" w:rsidRDefault="00063146"/>
        </w:tc>
        <w:tc>
          <w:tcPr>
            <w:tcW w:w="2987" w:type="dxa"/>
            <w:tcBorders>
              <w:top w:val="nil"/>
            </w:tcBorders>
          </w:tcPr>
          <w:p w:rsidR="00063146" w:rsidRDefault="00063146">
            <w:pPr>
              <w:pStyle w:val="ConsPlusNormal"/>
            </w:pPr>
            <w:r>
              <w:t>с 1 августа по 31 декабря</w:t>
            </w:r>
          </w:p>
        </w:tc>
      </w:tr>
      <w:tr w:rsidR="00063146">
        <w:tblPrEx>
          <w:tblBorders>
            <w:insideH w:val="single" w:sz="4" w:space="0" w:color="auto"/>
          </w:tblBorders>
        </w:tblPrEx>
        <w:tc>
          <w:tcPr>
            <w:tcW w:w="6075" w:type="dxa"/>
            <w:vAlign w:val="bottom"/>
          </w:tcPr>
          <w:p w:rsidR="00063146" w:rsidRDefault="00063146">
            <w:pPr>
              <w:pStyle w:val="ConsPlusNormal"/>
            </w:pPr>
            <w:r>
              <w:t>Медведь гималайский (белогрудый)</w:t>
            </w:r>
          </w:p>
        </w:tc>
        <w:tc>
          <w:tcPr>
            <w:tcW w:w="2987" w:type="dxa"/>
            <w:vAlign w:val="bottom"/>
          </w:tcPr>
          <w:p w:rsidR="00063146" w:rsidRDefault="00063146">
            <w:pPr>
              <w:pStyle w:val="ConsPlusNormal"/>
            </w:pPr>
            <w:r>
              <w:t>с 1 августа по 31 декабря</w:t>
            </w:r>
          </w:p>
        </w:tc>
      </w:tr>
    </w:tbl>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both"/>
      </w:pPr>
    </w:p>
    <w:p w:rsidR="00063146" w:rsidRDefault="00063146">
      <w:pPr>
        <w:pStyle w:val="ConsPlusNormal"/>
        <w:jc w:val="right"/>
        <w:outlineLvl w:val="1"/>
      </w:pPr>
      <w:r>
        <w:t>Приложение N 3</w:t>
      </w:r>
    </w:p>
    <w:p w:rsidR="00063146" w:rsidRDefault="00063146">
      <w:pPr>
        <w:pStyle w:val="ConsPlusNormal"/>
        <w:jc w:val="right"/>
      </w:pPr>
      <w:r>
        <w:t>к Правилам охоты, утвержденным</w:t>
      </w:r>
    </w:p>
    <w:p w:rsidR="00063146" w:rsidRDefault="00063146">
      <w:pPr>
        <w:pStyle w:val="ConsPlusNormal"/>
        <w:jc w:val="right"/>
      </w:pPr>
      <w:r>
        <w:t>приказом Министерства природных</w:t>
      </w:r>
    </w:p>
    <w:p w:rsidR="00063146" w:rsidRDefault="00063146">
      <w:pPr>
        <w:pStyle w:val="ConsPlusNormal"/>
        <w:jc w:val="right"/>
      </w:pPr>
      <w:r>
        <w:t>ресурсов и экологии</w:t>
      </w:r>
    </w:p>
    <w:p w:rsidR="00063146" w:rsidRDefault="00063146">
      <w:pPr>
        <w:pStyle w:val="ConsPlusNormal"/>
        <w:jc w:val="right"/>
      </w:pPr>
      <w:r>
        <w:t>Российской Федерации</w:t>
      </w:r>
    </w:p>
    <w:p w:rsidR="00063146" w:rsidRDefault="00063146">
      <w:pPr>
        <w:pStyle w:val="ConsPlusNormal"/>
        <w:jc w:val="right"/>
      </w:pPr>
      <w:r>
        <w:t>от 24.07.2020 N 477</w:t>
      </w:r>
    </w:p>
    <w:p w:rsidR="00063146" w:rsidRDefault="00063146">
      <w:pPr>
        <w:pStyle w:val="ConsPlusNormal"/>
        <w:jc w:val="both"/>
      </w:pPr>
    </w:p>
    <w:p w:rsidR="00063146" w:rsidRDefault="00063146">
      <w:pPr>
        <w:pStyle w:val="ConsPlusTitle"/>
        <w:jc w:val="center"/>
      </w:pPr>
      <w:bookmarkStart w:id="28" w:name="P373"/>
      <w:bookmarkEnd w:id="28"/>
      <w:r>
        <w:t>СРОКИ ОХОТЫ НА ПУШНЫХ ЖИВОТНЫХ</w:t>
      </w:r>
    </w:p>
    <w:p w:rsidR="00063146" w:rsidRDefault="000631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063146">
        <w:tc>
          <w:tcPr>
            <w:tcW w:w="6075" w:type="dxa"/>
          </w:tcPr>
          <w:p w:rsidR="00063146" w:rsidRDefault="00063146">
            <w:pPr>
              <w:pStyle w:val="ConsPlusNormal"/>
            </w:pPr>
            <w:r>
              <w:t>Бурундук</w:t>
            </w:r>
          </w:p>
        </w:tc>
        <w:tc>
          <w:tcPr>
            <w:tcW w:w="2987" w:type="dxa"/>
          </w:tcPr>
          <w:p w:rsidR="00063146" w:rsidRDefault="00063146">
            <w:pPr>
              <w:pStyle w:val="ConsPlusNormal"/>
            </w:pPr>
            <w:r>
              <w:t>с 15 сентября по 31 октября</w:t>
            </w:r>
          </w:p>
        </w:tc>
      </w:tr>
      <w:tr w:rsidR="00063146">
        <w:tc>
          <w:tcPr>
            <w:tcW w:w="6075" w:type="dxa"/>
          </w:tcPr>
          <w:p w:rsidR="00063146" w:rsidRDefault="00063146">
            <w:pPr>
              <w:pStyle w:val="ConsPlusNormal"/>
            </w:pPr>
            <w:r>
              <w:t>Суслик-песчаник (желтый)</w:t>
            </w:r>
          </w:p>
        </w:tc>
        <w:tc>
          <w:tcPr>
            <w:tcW w:w="2987" w:type="dxa"/>
          </w:tcPr>
          <w:p w:rsidR="00063146" w:rsidRDefault="00063146">
            <w:pPr>
              <w:pStyle w:val="ConsPlusNormal"/>
            </w:pPr>
            <w:r>
              <w:t>с 20 марта по 20 мая</w:t>
            </w:r>
          </w:p>
        </w:tc>
      </w:tr>
      <w:tr w:rsidR="00063146">
        <w:tc>
          <w:tcPr>
            <w:tcW w:w="6075" w:type="dxa"/>
          </w:tcPr>
          <w:p w:rsidR="00063146" w:rsidRDefault="00063146">
            <w:pPr>
              <w:pStyle w:val="ConsPlusNormal"/>
            </w:pPr>
            <w:r>
              <w:t>Крот (обыкновенный, сибирский, малый, кавказский)</w:t>
            </w:r>
          </w:p>
        </w:tc>
        <w:tc>
          <w:tcPr>
            <w:tcW w:w="2987" w:type="dxa"/>
          </w:tcPr>
          <w:p w:rsidR="00063146" w:rsidRDefault="00063146">
            <w:pPr>
              <w:pStyle w:val="ConsPlusNormal"/>
            </w:pPr>
            <w:r>
              <w:t>с 1 июня по 25 октября</w:t>
            </w:r>
          </w:p>
        </w:tc>
      </w:tr>
      <w:tr w:rsidR="00063146">
        <w:tc>
          <w:tcPr>
            <w:tcW w:w="6075" w:type="dxa"/>
          </w:tcPr>
          <w:p w:rsidR="00063146" w:rsidRDefault="00063146">
            <w:pPr>
              <w:pStyle w:val="ConsPlusNormal"/>
            </w:pPr>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
        </w:tc>
        <w:tc>
          <w:tcPr>
            <w:tcW w:w="2987" w:type="dxa"/>
          </w:tcPr>
          <w:p w:rsidR="00063146" w:rsidRDefault="00063146">
            <w:pPr>
              <w:pStyle w:val="ConsPlusNormal"/>
            </w:pPr>
            <w:r>
              <w:t>с 15 июня по 30 сентября</w:t>
            </w:r>
          </w:p>
        </w:tc>
      </w:tr>
      <w:tr w:rsidR="00063146">
        <w:tc>
          <w:tcPr>
            <w:tcW w:w="6075" w:type="dxa"/>
          </w:tcPr>
          <w:p w:rsidR="00063146" w:rsidRDefault="00063146">
            <w:pPr>
              <w:pStyle w:val="ConsPlusNormal"/>
            </w:pPr>
            <w:r>
              <w:t>Барсук</w:t>
            </w:r>
          </w:p>
        </w:tc>
        <w:tc>
          <w:tcPr>
            <w:tcW w:w="2987" w:type="dxa"/>
          </w:tcPr>
          <w:p w:rsidR="00063146" w:rsidRDefault="00063146">
            <w:pPr>
              <w:pStyle w:val="ConsPlusNormal"/>
            </w:pPr>
            <w:r>
              <w:t>с 15 августа по 31 октября</w:t>
            </w:r>
          </w:p>
        </w:tc>
      </w:tr>
      <w:tr w:rsidR="00063146">
        <w:tc>
          <w:tcPr>
            <w:tcW w:w="6075" w:type="dxa"/>
          </w:tcPr>
          <w:p w:rsidR="00063146" w:rsidRDefault="00063146">
            <w:pPr>
              <w:pStyle w:val="ConsPlusNormal"/>
            </w:pPr>
            <w:r>
              <w:t>Заяц (беляк, русак, толай, маньчжурский), дикий кролик, лисица, корсак, енотовидная собака</w:t>
            </w:r>
          </w:p>
        </w:tc>
        <w:tc>
          <w:tcPr>
            <w:tcW w:w="2987" w:type="dxa"/>
          </w:tcPr>
          <w:p w:rsidR="00063146" w:rsidRDefault="00063146">
            <w:pPr>
              <w:pStyle w:val="ConsPlusNormal"/>
            </w:pPr>
            <w:r>
              <w:t>с 15 сентября по 28 (29) февраля</w:t>
            </w:r>
          </w:p>
        </w:tc>
      </w:tr>
      <w:tr w:rsidR="00063146">
        <w:tc>
          <w:tcPr>
            <w:tcW w:w="6075" w:type="dxa"/>
          </w:tcPr>
          <w:p w:rsidR="00063146" w:rsidRDefault="00063146">
            <w:pPr>
              <w:pStyle w:val="ConsPlusNormal"/>
            </w:pPr>
            <w:r>
              <w:t>Водяная полевка, песец</w:t>
            </w:r>
          </w:p>
        </w:tc>
        <w:tc>
          <w:tcPr>
            <w:tcW w:w="2987" w:type="dxa"/>
          </w:tcPr>
          <w:p w:rsidR="00063146" w:rsidRDefault="00063146">
            <w:pPr>
              <w:pStyle w:val="ConsPlusNormal"/>
            </w:pPr>
            <w:r>
              <w:t>с 1 октября по 31 марта</w:t>
            </w:r>
          </w:p>
        </w:tc>
      </w:tr>
      <w:tr w:rsidR="00063146">
        <w:tc>
          <w:tcPr>
            <w:tcW w:w="6075" w:type="dxa"/>
          </w:tcPr>
          <w:p w:rsidR="00063146" w:rsidRDefault="00063146">
            <w:pPr>
              <w:pStyle w:val="ConsPlusNormal"/>
            </w:pPr>
            <w:r>
              <w:t>Ондатра</w:t>
            </w:r>
          </w:p>
        </w:tc>
        <w:tc>
          <w:tcPr>
            <w:tcW w:w="2987" w:type="dxa"/>
            <w:vAlign w:val="bottom"/>
          </w:tcPr>
          <w:p w:rsidR="00063146" w:rsidRDefault="00063146">
            <w:pPr>
              <w:pStyle w:val="ConsPlusNormal"/>
            </w:pPr>
            <w:r>
              <w:t>с 10 сентября по 28 (29) февраля (продолжительностью не менее 120 дней)</w:t>
            </w:r>
          </w:p>
        </w:tc>
      </w:tr>
      <w:tr w:rsidR="00063146">
        <w:tc>
          <w:tcPr>
            <w:tcW w:w="6075" w:type="dxa"/>
          </w:tcPr>
          <w:p w:rsidR="00063146" w:rsidRDefault="00063146">
            <w:pPr>
              <w:pStyle w:val="ConsPlusNormal"/>
            </w:pPr>
            <w:r>
              <w:t>Бобр (европейский, канадский), выдра</w:t>
            </w:r>
          </w:p>
        </w:tc>
        <w:tc>
          <w:tcPr>
            <w:tcW w:w="2987" w:type="dxa"/>
          </w:tcPr>
          <w:p w:rsidR="00063146" w:rsidRDefault="00063146">
            <w:pPr>
              <w:pStyle w:val="ConsPlusNormal"/>
            </w:pPr>
            <w:r>
              <w:t>с 1 октября по 28 (29) февраля</w:t>
            </w:r>
          </w:p>
        </w:tc>
      </w:tr>
      <w:tr w:rsidR="00063146">
        <w:tc>
          <w:tcPr>
            <w:tcW w:w="6075" w:type="dxa"/>
            <w:vAlign w:val="bottom"/>
          </w:tcPr>
          <w:p w:rsidR="00063146" w:rsidRDefault="00063146">
            <w:pPr>
              <w:pStyle w:val="ConsPlusNormal"/>
            </w:pPr>
            <w:r>
              <w:t>Белки, горностай, дикие кошки, енот-полоскун, колонок, куница (лесная, каменная), ласка, летяга, норка (европейская, американская), росомаха, рысь, соболь, солонгой, харза, хорь (лесной, степной)</w:t>
            </w:r>
          </w:p>
        </w:tc>
        <w:tc>
          <w:tcPr>
            <w:tcW w:w="2987" w:type="dxa"/>
          </w:tcPr>
          <w:p w:rsidR="00063146" w:rsidRDefault="00063146">
            <w:pPr>
              <w:pStyle w:val="ConsPlusNormal"/>
            </w:pPr>
            <w:r>
              <w:t>с 15 октября по 28 (29) февраля (продолжительностью не менее 120 дней)</w:t>
            </w:r>
          </w:p>
        </w:tc>
      </w:tr>
      <w:tr w:rsidR="00063146">
        <w:tc>
          <w:tcPr>
            <w:tcW w:w="6075" w:type="dxa"/>
            <w:vAlign w:val="bottom"/>
          </w:tcPr>
          <w:p w:rsidR="00063146" w:rsidRDefault="00063146">
            <w:pPr>
              <w:pStyle w:val="ConsPlusNormal"/>
            </w:pPr>
            <w:r>
              <w:t>Волк, шакал</w:t>
            </w:r>
          </w:p>
        </w:tc>
        <w:tc>
          <w:tcPr>
            <w:tcW w:w="2987" w:type="dxa"/>
            <w:vAlign w:val="bottom"/>
          </w:tcPr>
          <w:p w:rsidR="00063146" w:rsidRDefault="00063146">
            <w:pPr>
              <w:pStyle w:val="ConsPlusNormal"/>
            </w:pPr>
            <w:r>
              <w:t>с 1 августа по 31 марта</w:t>
            </w:r>
          </w:p>
        </w:tc>
      </w:tr>
    </w:tbl>
    <w:p w:rsidR="00063146" w:rsidRDefault="00063146">
      <w:pPr>
        <w:pStyle w:val="ConsPlusNormal"/>
        <w:jc w:val="both"/>
      </w:pPr>
    </w:p>
    <w:p w:rsidR="00063146" w:rsidRDefault="00063146">
      <w:pPr>
        <w:pStyle w:val="ConsPlusNormal"/>
        <w:jc w:val="both"/>
      </w:pPr>
    </w:p>
    <w:p w:rsidR="00063146" w:rsidRDefault="00063146">
      <w:pPr>
        <w:pStyle w:val="ConsPlusNormal"/>
        <w:pBdr>
          <w:top w:val="single" w:sz="6" w:space="0" w:color="auto"/>
        </w:pBdr>
        <w:spacing w:before="100" w:after="100"/>
        <w:jc w:val="both"/>
        <w:rPr>
          <w:sz w:val="2"/>
          <w:szCs w:val="2"/>
        </w:rPr>
      </w:pPr>
    </w:p>
    <w:p w:rsidR="00E93764" w:rsidRDefault="00E93764">
      <w:bookmarkStart w:id="29" w:name="_GoBack"/>
      <w:bookmarkEnd w:id="29"/>
    </w:p>
    <w:sectPr w:rsidR="00E93764" w:rsidSect="000B1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46"/>
    <w:rsid w:val="00063146"/>
    <w:rsid w:val="00E9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3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31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3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31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239220A7A9A63CE889F9D9BE6AB3B76BABE4247DEAC04FFEB5B146AEAE707AEB9CA01B4E896D81C7B2ACB7E9R2LEP" TargetMode="External"/><Relationship Id="rId18" Type="http://schemas.openxmlformats.org/officeDocument/2006/relationships/hyperlink" Target="consultantplus://offline/ref=C4239220A7A9A63CE889F9D9BE6AB3B768A4E1237CECC04FFEB5B146AEAE707AEB9CA01B4E896D81C7B2ACB7E9R2LEP" TargetMode="External"/><Relationship Id="rId26" Type="http://schemas.openxmlformats.org/officeDocument/2006/relationships/hyperlink" Target="consultantplus://offline/ref=C4239220A7A9A63CE889F9D9BE6AB3B769A8E22F74EDC04FFEB5B146AEAE707AF99CF8154C8727D080F9A3B5EE31940A4FDB0F04RFL5P" TargetMode="External"/><Relationship Id="rId39" Type="http://schemas.openxmlformats.org/officeDocument/2006/relationships/hyperlink" Target="consultantplus://offline/ref=C4239220A7A9A63CE889F9D9BE6AB3B769A8E22F74EDC04FFEB5B146AEAE707AF99CF8174C8C7289C6A7FAE6AF7A990B54C70F05EA4836EDRCLFP" TargetMode="External"/><Relationship Id="rId21" Type="http://schemas.openxmlformats.org/officeDocument/2006/relationships/hyperlink" Target="consultantplus://offline/ref=C4239220A7A9A63CE889F9D9BE6AB3B769A8E22F74EDC04FFEB5B146AEAE707AF99CF810488727D080F9A3B5EE31940A4FDB0F04RFL5P" TargetMode="External"/><Relationship Id="rId34" Type="http://schemas.openxmlformats.org/officeDocument/2006/relationships/hyperlink" Target="consultantplus://offline/ref=C4239220A7A9A63CE889FACCA76AB3B76BADE72070E09D45F6ECBD44A9A12F7FFE8DF81449927382DAAEAEB5RELAP" TargetMode="External"/><Relationship Id="rId42" Type="http://schemas.openxmlformats.org/officeDocument/2006/relationships/hyperlink" Target="consultantplus://offline/ref=C4239220A7A9A63CE889F9D9BE6AB3B769A8E22F74EDC04FFEB5B146AEAE707AF99CF8174C8C7783C4A7FAE6AF7A990B54C70F05EA4836EDRCLFP" TargetMode="External"/><Relationship Id="rId47" Type="http://schemas.openxmlformats.org/officeDocument/2006/relationships/hyperlink" Target="consultantplus://offline/ref=C4239220A7A9A63CE889F9D9BE6AB3B769A8E22F74EDC04FFEB5B146AEAE707AF99CF8174C8C7283C7A7FAE6AF7A990B54C70F05EA4836EDRCLFP" TargetMode="External"/><Relationship Id="rId50" Type="http://schemas.openxmlformats.org/officeDocument/2006/relationships/hyperlink" Target="consultantplus://offline/ref=C4239220A7A9A63CE889F9D9BE6AB3B769A8E22F74EDC04FFEB5B146AEAE707AF99CF8174C8C7283C7A7FAE6AF7A990B54C70F05EA4836EDRCLFP" TargetMode="External"/><Relationship Id="rId55" Type="http://schemas.openxmlformats.org/officeDocument/2006/relationships/hyperlink" Target="consultantplus://offline/ref=C4239220A7A9A63CE889F9D9BE6AB3B769A8E22F74EDC04FFEB5B146AEAE707AF99CF8174C8C7289C6A7FAE6AF7A990B54C70F05EA4836EDRCLFP" TargetMode="External"/><Relationship Id="rId7" Type="http://schemas.openxmlformats.org/officeDocument/2006/relationships/hyperlink" Target="consultantplus://offline/ref=C4239220A7A9A63CE889F9D9BE6AB3B769A8E22F74EDC04FFEB5B146AEAE707AF99CF8174C8C7080C0A7FAE6AF7A990B54C70F05EA4836EDRCLFP" TargetMode="External"/><Relationship Id="rId2" Type="http://schemas.microsoft.com/office/2007/relationships/stylesWithEffects" Target="stylesWithEffects.xml"/><Relationship Id="rId16" Type="http://schemas.openxmlformats.org/officeDocument/2006/relationships/hyperlink" Target="consultantplus://offline/ref=C4239220A7A9A63CE889F9D9BE6AB3B76BA5E0257CEEC04FFEB5B146AEAE707AEB9CA01B4E896D81C7B2ACB7E9R2LEP" TargetMode="External"/><Relationship Id="rId29" Type="http://schemas.openxmlformats.org/officeDocument/2006/relationships/hyperlink" Target="consultantplus://offline/ref=C4239220A7A9A63CE889F9D9BE6AB3B769A8E22F74EDC04FFEB5B146AEAE707AF99CF8174C8C7281CDA7FAE6AF7A990B54C70F05EA4836EDRCLFP" TargetMode="External"/><Relationship Id="rId11" Type="http://schemas.openxmlformats.org/officeDocument/2006/relationships/hyperlink" Target="consultantplus://offline/ref=C4239220A7A9A63CE889F9D9BE6AB3B76BAEE32275EEC04FFEB5B146AEAE707AEB9CA01B4E896D81C7B2ACB7E9R2LEP" TargetMode="External"/><Relationship Id="rId24" Type="http://schemas.openxmlformats.org/officeDocument/2006/relationships/hyperlink" Target="consultantplus://offline/ref=C4239220A7A9A63CE889F9D9BE6AB3B769A8E22F74EDC04FFEB5B146AEAE707AF99CF8174C8C7289C6A7FAE6AF7A990B54C70F05EA4836EDRCLFP" TargetMode="External"/><Relationship Id="rId32" Type="http://schemas.openxmlformats.org/officeDocument/2006/relationships/hyperlink" Target="consultantplus://offline/ref=C4239220A7A9A63CE889F9D9BE6AB3B769AAE52570E2C04FFEB5B146AEAE707AF99CF81F448727D080F9A3B5EE31940A4FDB0F04RFL5P" TargetMode="External"/><Relationship Id="rId37" Type="http://schemas.openxmlformats.org/officeDocument/2006/relationships/hyperlink" Target="consultantplus://offline/ref=C4239220A7A9A63CE889F9D9BE6AB3B769A8E22F74EDC04FFEB5B146AEAE707AF99CF8174C8C7683CDA7FAE6AF7A990B54C70F05EA4836EDRCLFP" TargetMode="External"/><Relationship Id="rId40" Type="http://schemas.openxmlformats.org/officeDocument/2006/relationships/hyperlink" Target="consultantplus://offline/ref=C4239220A7A9A63CE889F9D9BE6AB3B769A8E22F74EDC04FFEB5B146AEAE707AF99CF8174C8C7783C4A7FAE6AF7A990B54C70F05EA4836EDRCLFP" TargetMode="External"/><Relationship Id="rId45" Type="http://schemas.openxmlformats.org/officeDocument/2006/relationships/hyperlink" Target="consultantplus://offline/ref=C4239220A7A9A63CE889F9D9BE6AB3B769A8E22F74EDC04FFEB5B146AEAE707AF99CF8174C8C7281C0A7FAE6AF7A990B54C70F05EA4836EDRCLFP" TargetMode="External"/><Relationship Id="rId53" Type="http://schemas.openxmlformats.org/officeDocument/2006/relationships/hyperlink" Target="consultantplus://offline/ref=C4239220A7A9A63CE889F9D9BE6AB3B769A8E22F74EDC04FFEB5B146AEAE707AF99CF8174C8C7386C3A7FAE6AF7A990B54C70F05EA4836EDRCLFP"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9" Type="http://schemas.openxmlformats.org/officeDocument/2006/relationships/hyperlink" Target="consultantplus://offline/ref=C4239220A7A9A63CE889F9D9BE6AB3B769A8E22F74EDC04FFEB5B146AEAE707AF99CF8174C8C7380C1A7FAE6AF7A990B54C70F05EA4836EDRCLFP" TargetMode="External"/><Relationship Id="rId4" Type="http://schemas.openxmlformats.org/officeDocument/2006/relationships/webSettings" Target="webSettings.xml"/><Relationship Id="rId9" Type="http://schemas.openxmlformats.org/officeDocument/2006/relationships/hyperlink" Target="consultantplus://offline/ref=C4239220A7A9A63CE889F9D9BE6AB3B768A4E1207DECC04FFEB5B146AEAE707AEB9CA01B4E896D81C7B2ACB7E9R2LEP" TargetMode="External"/><Relationship Id="rId14" Type="http://schemas.openxmlformats.org/officeDocument/2006/relationships/hyperlink" Target="consultantplus://offline/ref=C4239220A7A9A63CE889F9D9BE6AB3B76BACEC2575ECC04FFEB5B146AEAE707AEB9CA01B4E896D81C7B2ACB7E9R2LEP" TargetMode="External"/><Relationship Id="rId22" Type="http://schemas.openxmlformats.org/officeDocument/2006/relationships/hyperlink" Target="consultantplus://offline/ref=C4239220A7A9A63CE889F9D9BE6AB3B769A8E22F74EDC04FFEB5B146AEAE707AF99CF8124A8727D080F9A3B5EE31940A4FDB0F04RFL5P" TargetMode="External"/><Relationship Id="rId27" Type="http://schemas.openxmlformats.org/officeDocument/2006/relationships/hyperlink" Target="consultantplus://offline/ref=C4239220A7A9A63CE889F9D9BE6AB3B769A8E22F74EDC04FFEB5B146AEAE707AF99CF8174C8C7388C1A7FAE6AF7A990B54C70F05EA4836EDRCLFP" TargetMode="External"/><Relationship Id="rId30" Type="http://schemas.openxmlformats.org/officeDocument/2006/relationships/hyperlink" Target="consultantplus://offline/ref=C4239220A7A9A63CE889F9D9BE6AB3B769A8E22F74EDC04FFEB5B146AEAE707AF99CF8174C8C7283C4A7FAE6AF7A990B54C70F05EA4836EDRCLFP" TargetMode="External"/><Relationship Id="rId35" Type="http://schemas.openxmlformats.org/officeDocument/2006/relationships/hyperlink" Target="consultantplus://offline/ref=C4239220A7A9A63CE889FACCA76AB3B76BADE72070E09D45F6ECBD44A9A12F7FFE8DF81449927382DAAEAEB5RELAP" TargetMode="External"/><Relationship Id="rId43" Type="http://schemas.openxmlformats.org/officeDocument/2006/relationships/hyperlink" Target="consultantplus://offline/ref=C4239220A7A9A63CE889F9D9BE6AB3B769A8E22F74EDC04FFEB5B146AEAE707AF99CF8174C8C7783C5A7FAE6AF7A990B54C70F05EA4836EDRCLFP" TargetMode="External"/><Relationship Id="rId48" Type="http://schemas.openxmlformats.org/officeDocument/2006/relationships/hyperlink" Target="consultantplus://offline/ref=C4239220A7A9A63CE889F9D9BE6AB3B769A8E22F74EDC04FFEB5B146AEAE707AF99CF8174C8C7281C0A7FAE6AF7A990B54C70F05EA4836EDRCLFP" TargetMode="External"/><Relationship Id="rId56" Type="http://schemas.openxmlformats.org/officeDocument/2006/relationships/hyperlink" Target="consultantplus://offline/ref=C4239220A7A9A63CE889F9D9BE6AB3B769A8E22F74EDC04FFEB5B146AEAE707AF99CF8174C8C7782C1A7FAE6AF7A990B54C70F05EA4836EDRCLFP" TargetMode="External"/><Relationship Id="rId8" Type="http://schemas.openxmlformats.org/officeDocument/2006/relationships/hyperlink" Target="consultantplus://offline/ref=C4239220A7A9A63CE889F9D9BE6AB3B769ABEC2771EDC04FFEB5B146AEAE707AF99CF8174C8C7283C3A7FAE6AF7A990B54C70F05EA4836EDRCLFP" TargetMode="External"/><Relationship Id="rId51" Type="http://schemas.openxmlformats.org/officeDocument/2006/relationships/hyperlink" Target="consultantplus://offline/ref=C4239220A7A9A63CE889F9D9BE6AB3B769A8E22F74EDC04FFEB5B146AEAE707AF99CF8174C8C7281C0A7FAE6AF7A990B54C70F05EA4836EDRCLFP" TargetMode="External"/><Relationship Id="rId3" Type="http://schemas.openxmlformats.org/officeDocument/2006/relationships/settings" Target="settings.xml"/><Relationship Id="rId12" Type="http://schemas.openxmlformats.org/officeDocument/2006/relationships/hyperlink" Target="consultantplus://offline/ref=C4239220A7A9A63CE889F9D9BE6AB3B76BA9E42377E8C04FFEB5B146AEAE707AEB9CA01B4E896D81C7B2ACB7E9R2LEP" TargetMode="External"/><Relationship Id="rId17" Type="http://schemas.openxmlformats.org/officeDocument/2006/relationships/hyperlink" Target="consultantplus://offline/ref=C4239220A7A9A63CE889F9D9BE6AB3B768A4E72F74EEC04FFEB5B146AEAE707AEB9CA01B4E896D81C7B2ACB7E9R2LEP" TargetMode="External"/><Relationship Id="rId25" Type="http://schemas.openxmlformats.org/officeDocument/2006/relationships/hyperlink" Target="consultantplus://offline/ref=C4239220A7A9A63CE889F9D9BE6AB3B769AAE5247DE3C04FFEB5B146AEAE707AF99CF810448727D080F9A3B5EE31940A4FDB0F04RFL5P" TargetMode="External"/><Relationship Id="rId33" Type="http://schemas.openxmlformats.org/officeDocument/2006/relationships/hyperlink" Target="consultantplus://offline/ref=C4239220A7A9A63CE889F9D9BE6AB3B769A8E22F74EDC04FFEB5B146AEAE707AEB9CA01B4E896D81C7B2ACB7E9R2LEP" TargetMode="External"/><Relationship Id="rId38" Type="http://schemas.openxmlformats.org/officeDocument/2006/relationships/hyperlink" Target="consultantplus://offline/ref=C4239220A7A9A63CE889F9D9BE6AB3B769A8E22F74EDC04FFEB5B146AEAE707AEB9CA01B4E896D81C7B2ACB7E9R2LEP" TargetMode="External"/><Relationship Id="rId46" Type="http://schemas.openxmlformats.org/officeDocument/2006/relationships/hyperlink" Target="consultantplus://offline/ref=C4239220A7A9A63CE889F9D9BE6AB3B769A8E22F74EDC04FFEB5B146AEAE707AF99CF8174C8C7280C3A7FAE6AF7A990B54C70F05EA4836EDRCLFP" TargetMode="External"/><Relationship Id="rId59" Type="http://schemas.openxmlformats.org/officeDocument/2006/relationships/theme" Target="theme/theme1.xml"/><Relationship Id="rId20" Type="http://schemas.openxmlformats.org/officeDocument/2006/relationships/hyperlink" Target="consultantplus://offline/ref=C4239220A7A9A63CE889F9D9BE6AB3B769A8E22F74EDC04FFEB5B146AEAE707AF99CF8174C8C7683C1A7FAE6AF7A990B54C70F05EA4836EDRCLFP" TargetMode="External"/><Relationship Id="rId41" Type="http://schemas.openxmlformats.org/officeDocument/2006/relationships/hyperlink" Target="consultantplus://offline/ref=C4239220A7A9A63CE889F9D9BE6AB3B769A8E22F74EDC04FFEB5B146AEAE707AF99CF8174C8C7783C5A7FAE6AF7A990B54C70F05EA4836EDRCLFP" TargetMode="External"/><Relationship Id="rId54" Type="http://schemas.openxmlformats.org/officeDocument/2006/relationships/hyperlink" Target="consultantplus://offline/ref=C4239220A7A9A63CE889F9D9BE6AB3B769A8E22F74EDC04FFEB5B146AEAE707AF99CF8174C8C7786C3A7FAE6AF7A990B54C70F05EA4836EDRCLFP" TargetMode="External"/><Relationship Id="rId1" Type="http://schemas.openxmlformats.org/officeDocument/2006/relationships/styles" Target="styles.xml"/><Relationship Id="rId6" Type="http://schemas.openxmlformats.org/officeDocument/2006/relationships/hyperlink" Target="consultantplus://offline/ref=C4239220A7A9A63CE889F9D9BE6AB3B769A8E22F74EDC04FFEB5B146AEAE707AF99CF8174C8C7289C5A7FAE6AF7A990B54C70F05EA4836EDRCLFP" TargetMode="External"/><Relationship Id="rId15" Type="http://schemas.openxmlformats.org/officeDocument/2006/relationships/hyperlink" Target="consultantplus://offline/ref=C4239220A7A9A63CE889F9D9BE6AB3B76BAFE32372E9C04FFEB5B146AEAE707AEB9CA01B4E896D81C7B2ACB7E9R2LEP" TargetMode="External"/><Relationship Id="rId23" Type="http://schemas.openxmlformats.org/officeDocument/2006/relationships/hyperlink" Target="consultantplus://offline/ref=C4239220A7A9A63CE889F9D9BE6AB3B769A8E22F74EDC04FFEB5B146AEAE707AF99CF8174C8C7287CDA7FAE6AF7A990B54C70F05EA4836EDRCLFP" TargetMode="External"/><Relationship Id="rId28" Type="http://schemas.openxmlformats.org/officeDocument/2006/relationships/hyperlink" Target="consultantplus://offline/ref=C4239220A7A9A63CE889F9D9BE6AB3B769A8E22F74EDC04FFEB5B146AEAE707AF99CF8174C8C7281C4A7FAE6AF7A990B54C70F05EA4836EDRCLFP" TargetMode="External"/><Relationship Id="rId36" Type="http://schemas.openxmlformats.org/officeDocument/2006/relationships/hyperlink" Target="consultantplus://offline/ref=C4239220A7A9A63CE889F9D9BE6AB3B76BAEE42F73E2C04FFEB5B146AEAE707AF99CF8174C8C7380C1A7FAE6AF7A990B54C70F05EA4836EDRCLFP" TargetMode="External"/><Relationship Id="rId49" Type="http://schemas.openxmlformats.org/officeDocument/2006/relationships/hyperlink" Target="consultantplus://offline/ref=C4239220A7A9A63CE889F9D9BE6AB3B769A8E22F74EDC04FFEB5B146AEAE707AF99CF8174C8C7280C3A7FAE6AF7A990B54C70F05EA4836EDRCLFP" TargetMode="External"/><Relationship Id="rId57" Type="http://schemas.openxmlformats.org/officeDocument/2006/relationships/hyperlink" Target="consultantplus://offline/ref=C4239220A7A9A63CE889F9D9BE6AB3B769AAE52571ECC04FFEB5B146AEAE707AF99CF8174C8C7289CDA7FAE6AF7A990B54C70F05EA4836EDRCLFP" TargetMode="External"/><Relationship Id="rId10" Type="http://schemas.openxmlformats.org/officeDocument/2006/relationships/hyperlink" Target="consultantplus://offline/ref=C4239220A7A9A63CE889F9D9BE6AB3B76BAEE52370E9C04FFEB5B146AEAE707AEB9CA01B4E896D81C7B2ACB7E9R2LEP" TargetMode="External"/><Relationship Id="rId31" Type="http://schemas.openxmlformats.org/officeDocument/2006/relationships/hyperlink" Target="consultantplus://offline/ref=C4239220A7A9A63CE889F9D9BE6AB3B769A8E22F74EDC04FFEB5B146AEAE707AF99CF8174C8C7283C3A7FAE6AF7A990B54C70F05EA4836EDRCLFP" TargetMode="External"/><Relationship Id="rId44" Type="http://schemas.openxmlformats.org/officeDocument/2006/relationships/hyperlink" Target="consultantplus://offline/ref=C4239220A7A9A63CE889F9D9BE6AB3B769A8E22F74EDC04FFEB5B146AEAE707AF99CF8174C8C7289C6A7FAE6AF7A990B54C70F05EA4836EDRCLFP" TargetMode="External"/><Relationship Id="rId52" Type="http://schemas.openxmlformats.org/officeDocument/2006/relationships/hyperlink" Target="consultantplus://offline/ref=C4239220A7A9A63CE889F9D9BE6AB3B769A8E22F74EDC04FFEB5B146AEAE707AF99CF8174C8C7280C3A7FAE6AF7A990B54C70F05EA4836EDRCL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10558</Words>
  <Characters>60184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2021-03-25T15:11:00Z</dcterms:created>
  <dcterms:modified xsi:type="dcterms:W3CDTF">2021-03-25T15:11:00Z</dcterms:modified>
</cp:coreProperties>
</file>