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3E" w:rsidRDefault="001B79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793E" w:rsidRDefault="001B793E">
      <w:pPr>
        <w:pStyle w:val="ConsPlusNormal"/>
        <w:jc w:val="both"/>
        <w:outlineLvl w:val="0"/>
      </w:pPr>
    </w:p>
    <w:p w:rsidR="001B793E" w:rsidRDefault="001B793E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1B793E" w:rsidRDefault="001B793E">
      <w:pPr>
        <w:pStyle w:val="ConsPlusTitle"/>
        <w:jc w:val="center"/>
      </w:pPr>
      <w:r>
        <w:t>РОССИЙСКОЙ ФЕДЕРАЦИИ</w:t>
      </w:r>
    </w:p>
    <w:p w:rsidR="001B793E" w:rsidRDefault="001B793E">
      <w:pPr>
        <w:pStyle w:val="ConsPlusTitle"/>
        <w:jc w:val="center"/>
      </w:pPr>
    </w:p>
    <w:p w:rsidR="001B793E" w:rsidRDefault="001B793E">
      <w:pPr>
        <w:pStyle w:val="ConsPlusTitle"/>
        <w:jc w:val="center"/>
      </w:pPr>
      <w:r>
        <w:t>ПРИКАЗ</w:t>
      </w:r>
    </w:p>
    <w:p w:rsidR="001B793E" w:rsidRDefault="001B793E">
      <w:pPr>
        <w:pStyle w:val="ConsPlusTitle"/>
        <w:jc w:val="center"/>
      </w:pPr>
      <w:r>
        <w:t>от 1 декабря 2017 г. N 646</w:t>
      </w:r>
    </w:p>
    <w:p w:rsidR="001B793E" w:rsidRDefault="001B793E">
      <w:pPr>
        <w:pStyle w:val="ConsPlusTitle"/>
        <w:jc w:val="center"/>
      </w:pPr>
    </w:p>
    <w:p w:rsidR="001B793E" w:rsidRDefault="001B793E">
      <w:pPr>
        <w:pStyle w:val="ConsPlusTitle"/>
        <w:jc w:val="center"/>
      </w:pPr>
      <w:r>
        <w:t>ОБ УТВЕРЖДЕНИИ МЕТОДИЧЕСКИХ РЕКОМЕНДАЦИЙ</w:t>
      </w:r>
    </w:p>
    <w:p w:rsidR="001B793E" w:rsidRDefault="001B793E">
      <w:pPr>
        <w:pStyle w:val="ConsPlusTitle"/>
        <w:jc w:val="center"/>
      </w:pPr>
      <w:r>
        <w:t>ПО РАСПРЕДЕЛЕНИЮ РАЗРЕШЕНИЙ НА ДОБЫЧУ ОХОТНИЧЬИХ РЕСУРСОВ</w:t>
      </w:r>
    </w:p>
    <w:p w:rsidR="001B793E" w:rsidRDefault="001B793E">
      <w:pPr>
        <w:pStyle w:val="ConsPlusTitle"/>
        <w:jc w:val="center"/>
      </w:pPr>
      <w:r>
        <w:t>МЕЖДУ ФИЗИЧЕСКИМИ ЛИЦАМИ, ОСУЩЕСТВЛЯЮЩИМИ ОХОТУ</w:t>
      </w:r>
      <w:bookmarkStart w:id="0" w:name="_GoBack"/>
      <w:bookmarkEnd w:id="0"/>
    </w:p>
    <w:p w:rsidR="001B793E" w:rsidRDefault="001B793E">
      <w:pPr>
        <w:pStyle w:val="ConsPlusTitle"/>
        <w:jc w:val="center"/>
      </w:pPr>
      <w:r>
        <w:t>В ОБЩЕДОСТУПНЫХ ОХОТНИЧЬИХ УГОДЬЯХ</w:t>
      </w:r>
    </w:p>
    <w:p w:rsidR="001B793E" w:rsidRDefault="001B793E">
      <w:pPr>
        <w:pStyle w:val="ConsPlusNormal"/>
        <w:ind w:firstLine="540"/>
        <w:jc w:val="both"/>
      </w:pPr>
    </w:p>
    <w:p w:rsidR="001B793E" w:rsidRDefault="001B793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7 статьи 31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3735, N 52, ст. 6441, ст. 6450; 2010, N 23, ст. 2793;</w:t>
      </w:r>
      <w:proofErr w:type="gramEnd"/>
      <w:r>
        <w:t xml:space="preserve"> </w:t>
      </w:r>
      <w:proofErr w:type="gramStart"/>
      <w:r>
        <w:t>2011, N 1, ст. 10, N 25, ст. 3530, N 27, ст. 3880, N 30, ст. 4590, N 48, ст. 6732, N 50, ст. 7343; 2013, N 19, ст. 2331, N 27, ст. 3477, N 30, ст. 4034, N 52, ст. 6961; 2014, N 26, ст. 3377, N 42, ст. 5615;</w:t>
      </w:r>
      <w:proofErr w:type="gramEnd"/>
      <w:r>
        <w:t xml:space="preserve"> 2016, N 26, ст. 3875; 2017, N 31, ст. 4773) и </w:t>
      </w:r>
      <w:hyperlink r:id="rId7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</w:t>
      </w:r>
      <w:proofErr w:type="gramStart"/>
      <w:r>
        <w:t>2016, N 2, ст. 325, N 25, ст. 3811, N 28, ст. 4741, N 29, ст. 4816, N 38, ст. 5564, N 39, ст. 5658, N 49, ст. 6904; 2017, N 42, ст. 6163), приказываю:</w:t>
      </w:r>
      <w:proofErr w:type="gramEnd"/>
    </w:p>
    <w:p w:rsidR="001B793E" w:rsidRDefault="001B793E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распределению разрешений на добычу охотничьих ресурсов между физическими лицами, осуществляющими охоту в общедоступных охотничьих угодьях.</w:t>
      </w:r>
    </w:p>
    <w:p w:rsidR="001B793E" w:rsidRDefault="001B793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Минприроды России от 07 декабря 2011 г. N 946 "Об утверждении Методических рекомендаций по распределению разрешений на добычу охотничьих ресурсов между физическими лицами, осуществляющими охоту в общедоступных охотничьих угодьях".</w:t>
      </w:r>
    </w:p>
    <w:p w:rsidR="001B793E" w:rsidRDefault="001B793E">
      <w:pPr>
        <w:pStyle w:val="ConsPlusNormal"/>
        <w:ind w:firstLine="540"/>
        <w:jc w:val="both"/>
      </w:pPr>
    </w:p>
    <w:p w:rsidR="001B793E" w:rsidRDefault="001B793E">
      <w:pPr>
        <w:pStyle w:val="ConsPlusNormal"/>
        <w:jc w:val="right"/>
      </w:pPr>
      <w:r>
        <w:t>Министр</w:t>
      </w:r>
    </w:p>
    <w:p w:rsidR="001B793E" w:rsidRDefault="001B793E">
      <w:pPr>
        <w:pStyle w:val="ConsPlusNormal"/>
        <w:jc w:val="right"/>
      </w:pPr>
      <w:r>
        <w:t>С.Е.ДОНСКОЙ</w:t>
      </w:r>
    </w:p>
    <w:p w:rsidR="001B793E" w:rsidRDefault="001B793E">
      <w:pPr>
        <w:pStyle w:val="ConsPlusNormal"/>
        <w:ind w:firstLine="540"/>
        <w:jc w:val="both"/>
      </w:pPr>
    </w:p>
    <w:p w:rsidR="001B793E" w:rsidRDefault="001B793E">
      <w:pPr>
        <w:pStyle w:val="ConsPlusNormal"/>
        <w:ind w:firstLine="540"/>
        <w:jc w:val="both"/>
      </w:pPr>
    </w:p>
    <w:p w:rsidR="001B793E" w:rsidRDefault="001B793E">
      <w:pPr>
        <w:pStyle w:val="ConsPlusNormal"/>
        <w:ind w:firstLine="540"/>
        <w:jc w:val="both"/>
      </w:pPr>
    </w:p>
    <w:p w:rsidR="001B793E" w:rsidRDefault="001B793E">
      <w:pPr>
        <w:pStyle w:val="ConsPlusNormal"/>
        <w:ind w:firstLine="540"/>
        <w:jc w:val="both"/>
      </w:pPr>
    </w:p>
    <w:p w:rsidR="001B793E" w:rsidRDefault="001B793E">
      <w:pPr>
        <w:pStyle w:val="ConsPlusNormal"/>
        <w:ind w:firstLine="540"/>
        <w:jc w:val="both"/>
      </w:pPr>
    </w:p>
    <w:p w:rsidR="001B793E" w:rsidRDefault="001B793E">
      <w:pPr>
        <w:pStyle w:val="ConsPlusNormal"/>
        <w:jc w:val="right"/>
        <w:outlineLvl w:val="0"/>
      </w:pPr>
      <w:r>
        <w:t>Приложение</w:t>
      </w:r>
    </w:p>
    <w:p w:rsidR="001B793E" w:rsidRDefault="001B793E">
      <w:pPr>
        <w:pStyle w:val="ConsPlusNormal"/>
        <w:jc w:val="right"/>
      </w:pPr>
      <w:r>
        <w:t>к приказу Министерства</w:t>
      </w:r>
    </w:p>
    <w:p w:rsidR="001B793E" w:rsidRDefault="001B793E">
      <w:pPr>
        <w:pStyle w:val="ConsPlusNormal"/>
        <w:jc w:val="right"/>
      </w:pPr>
      <w:r>
        <w:t>природных ресурсов и экологии</w:t>
      </w:r>
    </w:p>
    <w:p w:rsidR="001B793E" w:rsidRDefault="001B793E">
      <w:pPr>
        <w:pStyle w:val="ConsPlusNormal"/>
        <w:jc w:val="right"/>
      </w:pPr>
      <w:r>
        <w:t>Российской Федерации</w:t>
      </w:r>
    </w:p>
    <w:p w:rsidR="001B793E" w:rsidRDefault="001B793E">
      <w:pPr>
        <w:pStyle w:val="ConsPlusNormal"/>
        <w:jc w:val="right"/>
      </w:pPr>
      <w:r>
        <w:t>от 01.12.2017 N 646</w:t>
      </w:r>
    </w:p>
    <w:p w:rsidR="001B793E" w:rsidRDefault="001B793E">
      <w:pPr>
        <w:pStyle w:val="ConsPlusNormal"/>
        <w:jc w:val="right"/>
      </w:pPr>
    </w:p>
    <w:p w:rsidR="001B793E" w:rsidRDefault="001B793E">
      <w:pPr>
        <w:pStyle w:val="ConsPlusTitle"/>
        <w:jc w:val="center"/>
      </w:pPr>
      <w:bookmarkStart w:id="1" w:name="P29"/>
      <w:bookmarkEnd w:id="1"/>
      <w:r>
        <w:t>МЕТОДИЧЕСКИЕ РЕКОМЕНДАЦИИ</w:t>
      </w:r>
    </w:p>
    <w:p w:rsidR="001B793E" w:rsidRDefault="001B793E">
      <w:pPr>
        <w:pStyle w:val="ConsPlusTitle"/>
        <w:jc w:val="center"/>
      </w:pPr>
      <w:r>
        <w:t>ПО РАСПРЕДЕЛЕНИЮ РАЗРЕШЕНИЙ НА ДОБЫЧУ ОХОТНИЧЬИХ РЕСУРСОВ</w:t>
      </w:r>
    </w:p>
    <w:p w:rsidR="001B793E" w:rsidRDefault="001B793E">
      <w:pPr>
        <w:pStyle w:val="ConsPlusTitle"/>
        <w:jc w:val="center"/>
      </w:pPr>
      <w:r>
        <w:t>МЕЖДУ ФИЗИЧЕСКИМИ ЛИЦАМИ, ОСУЩЕСТВЛЯЮЩИМИ ОХОТУ</w:t>
      </w:r>
    </w:p>
    <w:p w:rsidR="001B793E" w:rsidRDefault="001B793E">
      <w:pPr>
        <w:pStyle w:val="ConsPlusTitle"/>
        <w:jc w:val="center"/>
      </w:pPr>
      <w:r>
        <w:t>В ОБЩЕДОСТУПНЫХ ОХОТНИЧЬИХ УГОДЬЯХ</w:t>
      </w:r>
    </w:p>
    <w:p w:rsidR="001B793E" w:rsidRDefault="001B793E">
      <w:pPr>
        <w:pStyle w:val="ConsPlusNormal"/>
        <w:ind w:firstLine="540"/>
        <w:jc w:val="both"/>
      </w:pPr>
    </w:p>
    <w:p w:rsidR="001B793E" w:rsidRDefault="001B793E">
      <w:pPr>
        <w:pStyle w:val="ConsPlusNormal"/>
        <w:ind w:firstLine="540"/>
        <w:jc w:val="both"/>
      </w:pPr>
      <w:r>
        <w:t xml:space="preserve">1. Основными принципами распределения разрешений на добычу охотничьих ресурсов </w:t>
      </w:r>
      <w:r>
        <w:lastRenderedPageBreak/>
        <w:t>между физическими лицами являются обеспечение устойчивого существования и устойчивого использования охотничьих ресурсов, сохранение их биологического разнообразия.</w:t>
      </w:r>
    </w:p>
    <w:p w:rsidR="001B793E" w:rsidRDefault="001B793E">
      <w:pPr>
        <w:pStyle w:val="ConsPlusNormal"/>
        <w:spacing w:before="220"/>
        <w:ind w:firstLine="540"/>
        <w:jc w:val="both"/>
      </w:pPr>
      <w:r>
        <w:t>2. Разрешения на добычу охотничьих ресурсов распределяются между физическими лицами в пределах квот добычи охотничьих ресурсов, норм допустимой добычи охотничьих ресурсов, норм пропускной способности, установленных в отношении общедоступных охотничьих угодий.</w:t>
      </w:r>
    </w:p>
    <w:p w:rsidR="001B793E" w:rsidRDefault="001B793E">
      <w:pPr>
        <w:pStyle w:val="ConsPlusNormal"/>
        <w:spacing w:before="220"/>
        <w:ind w:firstLine="540"/>
        <w:jc w:val="both"/>
      </w:pPr>
      <w:r>
        <w:t>3. В целях снижения коррупционных рисков при распределении разрешений на добычу охотничьих ресурсов целесообразно создавать комиссии по их распределению, в состав которых рекомендуется включать:</w:t>
      </w:r>
    </w:p>
    <w:p w:rsidR="001B793E" w:rsidRDefault="001B793E">
      <w:pPr>
        <w:pStyle w:val="ConsPlusNormal"/>
        <w:spacing w:before="220"/>
        <w:ind w:firstLine="540"/>
        <w:jc w:val="both"/>
      </w:pPr>
      <w:r>
        <w:t>- представителей уполномоченного органа государственной власти субъекта Российской Федерации, осуществляющего полномочия в области охоты и сохранения охотничьих ресурсов;</w:t>
      </w:r>
    </w:p>
    <w:p w:rsidR="001B793E" w:rsidRDefault="001B793E">
      <w:pPr>
        <w:pStyle w:val="ConsPlusNormal"/>
        <w:spacing w:before="220"/>
        <w:ind w:firstLine="540"/>
        <w:jc w:val="both"/>
      </w:pPr>
      <w:r>
        <w:t>- представителей уполномоченного органа государственной власти субъекта Российской Федерации, осуществляющего полномочия в области лесных отношений;</w:t>
      </w:r>
    </w:p>
    <w:p w:rsidR="001B793E" w:rsidRDefault="001B793E">
      <w:pPr>
        <w:pStyle w:val="ConsPlusNormal"/>
        <w:spacing w:before="220"/>
        <w:ind w:firstLine="540"/>
        <w:jc w:val="both"/>
      </w:pPr>
      <w:r>
        <w:t>- представителей Федеральной службы по надзору в сфере природопользования, либо ее территориальных органов;</w:t>
      </w:r>
    </w:p>
    <w:p w:rsidR="001B793E" w:rsidRDefault="001B793E">
      <w:pPr>
        <w:pStyle w:val="ConsPlusNormal"/>
        <w:spacing w:before="220"/>
        <w:ind w:firstLine="540"/>
        <w:jc w:val="both"/>
      </w:pPr>
      <w:r>
        <w:t>- представителей органов прокуратуры;</w:t>
      </w:r>
    </w:p>
    <w:p w:rsidR="001B793E" w:rsidRDefault="001B793E">
      <w:pPr>
        <w:pStyle w:val="ConsPlusNormal"/>
        <w:spacing w:before="220"/>
        <w:ind w:firstLine="540"/>
        <w:jc w:val="both"/>
      </w:pPr>
      <w:r>
        <w:t>- представителей общественных организаций охотников.</w:t>
      </w:r>
    </w:p>
    <w:p w:rsidR="001B793E" w:rsidRDefault="001B793E">
      <w:pPr>
        <w:pStyle w:val="ConsPlusNormal"/>
        <w:spacing w:before="220"/>
        <w:ind w:firstLine="540"/>
        <w:jc w:val="both"/>
      </w:pPr>
      <w:r>
        <w:t>4. При рассмотрении вопросов, связанных с распределением разрешений на добычу охотничьих ресурсов, рекомендуется участие физических лиц, претендующих на получение разрешений на добычу охотничьих ресурсов.</w:t>
      </w:r>
    </w:p>
    <w:p w:rsidR="001B793E" w:rsidRDefault="001B793E">
      <w:pPr>
        <w:pStyle w:val="ConsPlusNormal"/>
        <w:spacing w:before="220"/>
        <w:ind w:firstLine="540"/>
        <w:jc w:val="both"/>
      </w:pPr>
      <w:r>
        <w:t>5. При распределении разрешений на добычу охотничьих ресурсов, добыча которых осуществляется в соответствии с лимитом их добычи, а также разрешений на добычу охотничьих ресурсов, в отношении которых установлены нормы добычи, и (</w:t>
      </w:r>
      <w:proofErr w:type="gramStart"/>
      <w:r>
        <w:t xml:space="preserve">или) </w:t>
      </w:r>
      <w:proofErr w:type="gramEnd"/>
      <w:r>
        <w:t>нормы пропускной способности общедоступных охотничьих угодий, рекомендуется учитывать:</w:t>
      </w:r>
    </w:p>
    <w:p w:rsidR="001B793E" w:rsidRDefault="001B793E">
      <w:pPr>
        <w:pStyle w:val="ConsPlusNormal"/>
        <w:spacing w:before="220"/>
        <w:ind w:firstLine="540"/>
        <w:jc w:val="both"/>
      </w:pPr>
      <w:r>
        <w:t>1) участие физических лиц в мероприятиях по определению численности охотничьих ресурсов в общедоступных охотничьих угодьях;</w:t>
      </w:r>
    </w:p>
    <w:p w:rsidR="001B793E" w:rsidRDefault="001B793E">
      <w:pPr>
        <w:pStyle w:val="ConsPlusNormal"/>
        <w:spacing w:before="220"/>
        <w:ind w:firstLine="540"/>
        <w:jc w:val="both"/>
      </w:pPr>
      <w:r>
        <w:t>2) участие физических лиц в мероприятиях по регулированию численности охотничьих ресурсов в общедоступных охотничьих угодьях;</w:t>
      </w:r>
    </w:p>
    <w:p w:rsidR="001B793E" w:rsidRDefault="001B79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79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793E" w:rsidRDefault="001B79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793E" w:rsidRDefault="001B793E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1B793E" w:rsidRDefault="001B793E">
      <w:pPr>
        <w:pStyle w:val="ConsPlusNormal"/>
        <w:spacing w:before="280"/>
        <w:ind w:firstLine="540"/>
        <w:jc w:val="both"/>
      </w:pPr>
      <w:r>
        <w:t>2) участие физических лиц в мероприятиях по регулированию численности охотничьих ресурсов в общедоступных охотничьих угодьях;</w:t>
      </w:r>
    </w:p>
    <w:p w:rsidR="001B793E" w:rsidRDefault="001B793E">
      <w:pPr>
        <w:pStyle w:val="ConsPlusNormal"/>
        <w:spacing w:before="220"/>
        <w:ind w:firstLine="540"/>
        <w:jc w:val="both"/>
      </w:pPr>
      <w:r>
        <w:t>3) участие физических лиц в мероприятиях по сохранению охотничьих ресурсов и среды их обитания в общедоступных охотничьих угодьях;</w:t>
      </w:r>
    </w:p>
    <w:p w:rsidR="001B793E" w:rsidRDefault="001B793E">
      <w:pPr>
        <w:pStyle w:val="ConsPlusNormal"/>
        <w:spacing w:before="220"/>
        <w:ind w:firstLine="540"/>
        <w:jc w:val="both"/>
      </w:pPr>
      <w:r>
        <w:t>4) участие физических лиц в мероприятиях по поддержанию и увеличению численности охотничьих ресурсов на территории общедоступных охотничьих угодий.</w:t>
      </w:r>
    </w:p>
    <w:p w:rsidR="001B793E" w:rsidRDefault="001B793E">
      <w:pPr>
        <w:pStyle w:val="ConsPlusNormal"/>
        <w:ind w:firstLine="540"/>
        <w:jc w:val="both"/>
      </w:pPr>
    </w:p>
    <w:p w:rsidR="001B793E" w:rsidRDefault="001B793E">
      <w:pPr>
        <w:pStyle w:val="ConsPlusNormal"/>
        <w:ind w:firstLine="540"/>
        <w:jc w:val="both"/>
      </w:pPr>
    </w:p>
    <w:p w:rsidR="001B793E" w:rsidRDefault="001B79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/>
    <w:sectPr w:rsidR="00E363B7" w:rsidSect="0008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3E"/>
    <w:rsid w:val="001B793E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2E777D24186BA5AF3DCE811F7932F956581DD14DE020955D6755DA45F25A50C5CD65D1A02CB579C301EA95764O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62E777D24186BA5AF3DCE811F7932F97638FD417DF020955D6755DA45F25A51E5C8E511806D4559E2548F8111052AE7A7E5078320072F060O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62E777D24186BA5AF3DCE811F7932F976287D712D9020955D6755DA45F25A51E5C8E511806D6579E2548F8111052AE7A7E5078320072F060OE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2020-07-24T09:14:00Z</dcterms:created>
  <dcterms:modified xsi:type="dcterms:W3CDTF">2020-07-24T09:17:00Z</dcterms:modified>
</cp:coreProperties>
</file>