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A7" w:rsidRDefault="00E83EA7" w:rsidP="00E83EA7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7C332E6" wp14:editId="76848881">
            <wp:extent cx="7905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EA7" w:rsidRDefault="00E83EA7" w:rsidP="00E83EA7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АДМИНИСТРАЦИЯ ЛЕНИНГРАДСКОЙ ОБЛАСТИ</w:t>
      </w:r>
    </w:p>
    <w:p w:rsidR="00E83EA7" w:rsidRDefault="00E83EA7" w:rsidP="00E83EA7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</w:p>
    <w:p w:rsidR="00E83EA7" w:rsidRDefault="00E83EA7" w:rsidP="00E83EA7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КОМИТЕТ ПО ОХРАНЕ, КОНТРОЛЮ И РЕГУЛИРОВАНИЮ ИСПОЛЬЗОВАНИЯ ОБЪЕКТОВ ЖИВОТНОГО МИРА</w:t>
      </w:r>
    </w:p>
    <w:p w:rsidR="00E83EA7" w:rsidRDefault="00E83EA7" w:rsidP="00E83EA7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ЛЕНИНГРАДСКОЙ ОБЛАСТИ</w:t>
      </w:r>
    </w:p>
    <w:p w:rsidR="00E83EA7" w:rsidRDefault="00E83EA7" w:rsidP="00E83EA7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83EA7" w:rsidRDefault="00E83EA7" w:rsidP="00E83EA7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p w:rsidR="00E83EA7" w:rsidRDefault="00E83EA7" w:rsidP="00E83EA7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83EA7" w:rsidRPr="00140B1C" w:rsidRDefault="00140B1C" w:rsidP="004E512A">
      <w:pPr>
        <w:widowControl w:val="0"/>
        <w:autoSpaceDE w:val="0"/>
        <w:autoSpaceDN w:val="0"/>
        <w:adjustRightInd w:val="0"/>
        <w:spacing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="00E83EA7" w:rsidRPr="00140B1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</w:t>
      </w:r>
      <w:r w:rsidR="00C23636" w:rsidRPr="00140B1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="00C6690F" w:rsidRPr="00140B1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«30</w:t>
      </w:r>
      <w:r w:rsidR="00E83EA7" w:rsidRPr="00140B1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  <w:r w:rsidR="00C6690F" w:rsidRPr="00140B1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июня </w:t>
      </w:r>
      <w:r w:rsidRPr="00140B1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2025 года     </w:t>
      </w:r>
      <w:r w:rsidR="00E83EA7" w:rsidRPr="00140B1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№</w:t>
      </w:r>
      <w:r w:rsidR="00C6690F" w:rsidRPr="00140B1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6</w:t>
      </w:r>
      <w:r w:rsidR="00E83EA7" w:rsidRPr="00140B1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</w:p>
    <w:p w:rsidR="004E512A" w:rsidRDefault="004E512A" w:rsidP="004E51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A7" w:rsidRPr="001E0465" w:rsidRDefault="00E83EA7" w:rsidP="004E51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465">
        <w:rPr>
          <w:rFonts w:ascii="Times New Roman" w:hAnsi="Times New Roman" w:cs="Times New Roman"/>
          <w:b/>
          <w:sz w:val="28"/>
          <w:szCs w:val="28"/>
        </w:rPr>
        <w:t>Об утверждении перечня долж</w:t>
      </w:r>
      <w:r w:rsidR="001E0465" w:rsidRPr="001E0465">
        <w:rPr>
          <w:rFonts w:ascii="Times New Roman" w:hAnsi="Times New Roman" w:cs="Times New Roman"/>
          <w:b/>
          <w:sz w:val="28"/>
          <w:szCs w:val="28"/>
        </w:rPr>
        <w:t xml:space="preserve">ностей  </w:t>
      </w:r>
      <w:proofErr w:type="gramStart"/>
      <w:r w:rsidR="001E0465" w:rsidRPr="001E0465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1E0465" w:rsidRDefault="001E0465" w:rsidP="004E51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465">
        <w:rPr>
          <w:rFonts w:ascii="Times New Roman" w:hAnsi="Times New Roman" w:cs="Times New Roman"/>
          <w:b/>
          <w:sz w:val="28"/>
          <w:szCs w:val="28"/>
        </w:rPr>
        <w:t xml:space="preserve">гражданской службы Ленинградской области </w:t>
      </w:r>
      <w:r>
        <w:rPr>
          <w:rFonts w:ascii="Times New Roman" w:hAnsi="Times New Roman" w:cs="Times New Roman"/>
          <w:b/>
          <w:sz w:val="28"/>
          <w:szCs w:val="28"/>
        </w:rPr>
        <w:t>в комитете по охране, контролю и регулированию использования объектов животного мира Ленинградской области</w:t>
      </w:r>
      <w:r w:rsidRPr="001E0465">
        <w:rPr>
          <w:rFonts w:ascii="Times New Roman" w:hAnsi="Times New Roman" w:cs="Times New Roman"/>
          <w:b/>
          <w:sz w:val="28"/>
          <w:szCs w:val="28"/>
        </w:rPr>
        <w:t xml:space="preserve">, при замещении которых государственным гражданским служащим Ленинградской области (далее – гражданские служащие)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1E0465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1E0465">
        <w:rPr>
          <w:rFonts w:ascii="Times New Roman" w:hAnsi="Times New Roman" w:cs="Times New Roman"/>
          <w:b/>
          <w:sz w:val="28"/>
          <w:szCs w:val="28"/>
        </w:rPr>
        <w:t>или) пользоваться иностранными финансовыми инструментами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0465" w:rsidRDefault="001E0465" w:rsidP="004E51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A7" w:rsidRDefault="00A42E95" w:rsidP="004E512A">
      <w:pPr>
        <w:widowControl w:val="0"/>
        <w:autoSpaceDE w:val="0"/>
        <w:autoSpaceDN w:val="0"/>
        <w:spacing w:line="360" w:lineRule="auto"/>
        <w:ind w:firstLine="4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E0465" w:rsidRPr="001E04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соответствии с п. 2 Постановления  </w:t>
      </w:r>
      <w:r w:rsidR="001E0465" w:rsidRPr="001E0465">
        <w:rPr>
          <w:rFonts w:ascii="Times New Roman" w:hAnsi="Times New Roman" w:cs="Times New Roman"/>
          <w:sz w:val="28"/>
          <w:szCs w:val="28"/>
          <w:lang w:val="ru-RU"/>
        </w:rPr>
        <w:t>Правительства Ленинградской области от 03.06.2015 № 188 (далее – Постановление № 188) «Об утверждении</w:t>
      </w:r>
      <w:r w:rsidR="001E0465">
        <w:rPr>
          <w:rFonts w:ascii="Times New Roman" w:hAnsi="Times New Roman" w:cs="Times New Roman"/>
          <w:sz w:val="28"/>
          <w:szCs w:val="28"/>
          <w:lang w:val="ru-RU"/>
        </w:rPr>
        <w:t xml:space="preserve"> Перечня</w:t>
      </w:r>
      <w:r w:rsidR="001E0465" w:rsidRPr="001E0465">
        <w:rPr>
          <w:rFonts w:ascii="Times New Roman" w:hAnsi="Times New Roman" w:cs="Times New Roman"/>
          <w:sz w:val="28"/>
          <w:szCs w:val="28"/>
          <w:lang w:val="ru-RU"/>
        </w:rPr>
        <w:t xml:space="preserve"> должностей государственной гражданской службы Ленинградской области в Администрации Ленинградской области,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в ино</w:t>
      </w:r>
      <w:r w:rsidR="001E0465">
        <w:rPr>
          <w:rFonts w:ascii="Times New Roman" w:hAnsi="Times New Roman" w:cs="Times New Roman"/>
          <w:sz w:val="28"/>
          <w:szCs w:val="28"/>
          <w:lang w:val="ru-RU"/>
        </w:rPr>
        <w:t xml:space="preserve">странных банках, расположенных </w:t>
      </w:r>
      <w:r w:rsidR="001E0465" w:rsidRPr="001E0465">
        <w:rPr>
          <w:rFonts w:ascii="Times New Roman" w:hAnsi="Times New Roman" w:cs="Times New Roman"/>
          <w:sz w:val="28"/>
          <w:szCs w:val="28"/>
          <w:lang w:val="ru-RU"/>
        </w:rPr>
        <w:t xml:space="preserve">за пределами территории Российской Федерации, владеть </w:t>
      </w:r>
      <w:proofErr w:type="gramStart"/>
      <w:r w:rsidR="001E0465" w:rsidRPr="001E0465">
        <w:rPr>
          <w:rFonts w:ascii="Times New Roman" w:hAnsi="Times New Roman" w:cs="Times New Roman"/>
          <w:sz w:val="28"/>
          <w:szCs w:val="28"/>
          <w:lang w:val="ru-RU"/>
        </w:rPr>
        <w:t>и(</w:t>
      </w:r>
      <w:proofErr w:type="gramEnd"/>
      <w:r w:rsidR="001E0465" w:rsidRPr="001E0465">
        <w:rPr>
          <w:rFonts w:ascii="Times New Roman" w:hAnsi="Times New Roman" w:cs="Times New Roman"/>
          <w:sz w:val="28"/>
          <w:szCs w:val="28"/>
          <w:lang w:val="ru-RU"/>
        </w:rPr>
        <w:t>или) пользоваться иностранными финансовыми инструментами</w:t>
      </w:r>
      <w:r w:rsidR="001E046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E83EA7">
        <w:rPr>
          <w:rFonts w:ascii="Times New Roman" w:hAnsi="Times New Roman" w:cs="Times New Roman"/>
          <w:sz w:val="28"/>
          <w:szCs w:val="28"/>
          <w:lang w:val="ru-RU" w:eastAsia="ru-RU"/>
        </w:rPr>
        <w:t>приказываю:</w:t>
      </w:r>
    </w:p>
    <w:p w:rsidR="00E83EA7" w:rsidRDefault="00A608AA" w:rsidP="004E512A">
      <w:pPr>
        <w:pStyle w:val="a3"/>
        <w:spacing w:line="360" w:lineRule="auto"/>
        <w:ind w:firstLine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3EA7" w:rsidRPr="00A608A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83EA7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 </w:t>
      </w:r>
      <w:r w:rsidR="001E0465">
        <w:rPr>
          <w:rFonts w:ascii="Times New Roman" w:hAnsi="Times New Roman" w:cs="Times New Roman"/>
          <w:sz w:val="28"/>
          <w:szCs w:val="28"/>
        </w:rPr>
        <w:t>Перечень</w:t>
      </w:r>
      <w:r w:rsidR="001E0465" w:rsidRPr="001E0465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Ленинградской области в </w:t>
      </w:r>
      <w:r w:rsidR="001E0465">
        <w:rPr>
          <w:rFonts w:ascii="Times New Roman" w:hAnsi="Times New Roman" w:cs="Times New Roman"/>
          <w:sz w:val="28"/>
          <w:szCs w:val="28"/>
        </w:rPr>
        <w:t>комитете по охр</w:t>
      </w:r>
      <w:r w:rsidR="00DB50B7">
        <w:rPr>
          <w:rFonts w:ascii="Times New Roman" w:hAnsi="Times New Roman" w:cs="Times New Roman"/>
          <w:sz w:val="28"/>
          <w:szCs w:val="28"/>
        </w:rPr>
        <w:t>ане, контролю и регулировании  и</w:t>
      </w:r>
      <w:r w:rsidR="001E0465">
        <w:rPr>
          <w:rFonts w:ascii="Times New Roman" w:hAnsi="Times New Roman" w:cs="Times New Roman"/>
          <w:sz w:val="28"/>
          <w:szCs w:val="28"/>
        </w:rPr>
        <w:t>спользования объектов  животного мира Ленинградской  области</w:t>
      </w:r>
      <w:r w:rsidR="001E0465" w:rsidRPr="001E0465">
        <w:rPr>
          <w:rFonts w:ascii="Times New Roman" w:hAnsi="Times New Roman" w:cs="Times New Roman"/>
          <w:sz w:val="28"/>
          <w:szCs w:val="28"/>
        </w:rPr>
        <w:t>,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в ино</w:t>
      </w:r>
      <w:r w:rsidR="001E0465">
        <w:rPr>
          <w:rFonts w:ascii="Times New Roman" w:hAnsi="Times New Roman" w:cs="Times New Roman"/>
          <w:sz w:val="28"/>
          <w:szCs w:val="28"/>
        </w:rPr>
        <w:t xml:space="preserve">странных банках, расположенных </w:t>
      </w:r>
      <w:r w:rsidR="001E0465" w:rsidRPr="001E0465"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="001E0465" w:rsidRPr="001E0465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Российской Федерации, владеть </w:t>
      </w:r>
      <w:proofErr w:type="gramStart"/>
      <w:r w:rsidR="001E0465" w:rsidRPr="001E046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1E0465" w:rsidRPr="001E0465">
        <w:rPr>
          <w:rFonts w:ascii="Times New Roman" w:hAnsi="Times New Roman" w:cs="Times New Roman"/>
          <w:sz w:val="28"/>
          <w:szCs w:val="28"/>
        </w:rPr>
        <w:t>или) пользоваться иностранными финансовыми инструментами</w:t>
      </w:r>
      <w:r w:rsidR="001E0465">
        <w:rPr>
          <w:rFonts w:ascii="Times New Roman" w:hAnsi="Times New Roman" w:cs="Times New Roman"/>
          <w:sz w:val="28"/>
          <w:szCs w:val="28"/>
        </w:rPr>
        <w:t xml:space="preserve">», </w:t>
      </w:r>
      <w:r w:rsidR="00E83EA7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к настоящему приказу.</w:t>
      </w:r>
    </w:p>
    <w:p w:rsidR="00E83EA7" w:rsidRDefault="00A608AA" w:rsidP="004E51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E046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83EA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E046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83EA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со дня его подписания. </w:t>
      </w:r>
    </w:p>
    <w:p w:rsidR="00E83EA7" w:rsidRDefault="00A608AA" w:rsidP="004E512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4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83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8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остаётся за председателем комитета.</w:t>
      </w:r>
    </w:p>
    <w:p w:rsidR="00430319" w:rsidRDefault="00430319" w:rsidP="004E512A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5374E" w:rsidRDefault="00E168BF" w:rsidP="004E512A">
      <w:pPr>
        <w:widowControl w:val="0"/>
        <w:autoSpaceDE w:val="0"/>
        <w:autoSpaceDN w:val="0"/>
        <w:adjustRightInd w:val="0"/>
        <w:spacing w:line="360" w:lineRule="auto"/>
        <w:ind w:left="284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75374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Заместитель председателя</w:t>
      </w:r>
      <w:r w:rsidR="00E83E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комитета</w:t>
      </w:r>
      <w:r w:rsidR="00E83E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E83E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E83E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      </w:t>
      </w:r>
      <w:r w:rsidR="0075374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А.А. Алёшин</w:t>
      </w: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F07364" w:rsidP="00F07364">
      <w:pPr>
        <w:ind w:left="284"/>
        <w:rPr>
          <w:rFonts w:ascii="Times New Roman" w:eastAsia="Times New Roman" w:hAnsi="Times New Roman" w:cs="Times New Roman"/>
          <w:lang w:val="ru-RU" w:eastAsia="en-US"/>
        </w:rPr>
      </w:pPr>
      <w:r>
        <w:rPr>
          <w:rFonts w:ascii="Times New Roman" w:eastAsia="Times New Roman" w:hAnsi="Times New Roman" w:cs="Times New Roman"/>
          <w:lang w:val="ru-RU" w:eastAsia="en-US"/>
        </w:rPr>
        <w:t xml:space="preserve">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6D33384" wp14:editId="6F6C0067">
            <wp:extent cx="1462532" cy="1482296"/>
            <wp:effectExtent l="0" t="0" r="444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532" cy="14822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  <w:bookmarkStart w:id="0" w:name="_GoBack"/>
      <w:bookmarkEnd w:id="0"/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F36D3B" w:rsidRDefault="00F36D3B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F36D3B" w:rsidRDefault="00F36D3B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F36D3B" w:rsidRDefault="00F36D3B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4E512A" w:rsidRDefault="004E512A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</w:p>
    <w:p w:rsidR="0075374E" w:rsidRPr="00430319" w:rsidRDefault="0075374E" w:rsidP="0075374E">
      <w:pPr>
        <w:ind w:left="284"/>
        <w:jc w:val="right"/>
        <w:rPr>
          <w:rFonts w:ascii="Times New Roman" w:eastAsia="Times New Roman" w:hAnsi="Times New Roman" w:cs="Times New Roman"/>
          <w:lang w:val="ru-RU" w:eastAsia="en-US"/>
        </w:rPr>
      </w:pPr>
      <w:r w:rsidRPr="00430319">
        <w:rPr>
          <w:rFonts w:ascii="Times New Roman" w:eastAsia="Times New Roman" w:hAnsi="Times New Roman" w:cs="Times New Roman"/>
          <w:lang w:val="ru-RU" w:eastAsia="en-US"/>
        </w:rPr>
        <w:t>Государс</w:t>
      </w:r>
      <w:r w:rsidR="00430319">
        <w:rPr>
          <w:rFonts w:ascii="Times New Roman" w:eastAsia="Times New Roman" w:hAnsi="Times New Roman" w:cs="Times New Roman"/>
          <w:lang w:val="ru-RU" w:eastAsia="en-US"/>
        </w:rPr>
        <w:t>твенный регистрационный номер: 6</w:t>
      </w:r>
    </w:p>
    <w:p w:rsidR="0075374E" w:rsidRPr="00430319" w:rsidRDefault="0075374E" w:rsidP="0075374E">
      <w:pP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lang w:val="ru-RU" w:eastAsia="en-US"/>
        </w:rPr>
      </w:pPr>
      <w:r w:rsidRPr="00430319">
        <w:rPr>
          <w:rFonts w:ascii="Times New Roman" w:eastAsia="Times New Roman" w:hAnsi="Times New Roman" w:cs="Times New Roman"/>
          <w:lang w:val="ru-RU" w:eastAsia="en-US"/>
        </w:rPr>
        <w:t>Дат</w:t>
      </w:r>
      <w:r w:rsidR="00430319">
        <w:rPr>
          <w:rFonts w:ascii="Times New Roman" w:eastAsia="Times New Roman" w:hAnsi="Times New Roman" w:cs="Times New Roman"/>
          <w:lang w:val="ru-RU" w:eastAsia="en-US"/>
        </w:rPr>
        <w:t>а государственной регистрации:30</w:t>
      </w:r>
      <w:r w:rsidRPr="00430319">
        <w:rPr>
          <w:rFonts w:ascii="Times New Roman" w:eastAsia="Times New Roman" w:hAnsi="Times New Roman" w:cs="Times New Roman"/>
          <w:lang w:val="ru-RU" w:eastAsia="en-US"/>
        </w:rPr>
        <w:t>.06.2025</w:t>
      </w:r>
    </w:p>
    <w:p w:rsidR="00430319" w:rsidRDefault="00430319" w:rsidP="00D973EE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251DA" w:rsidRDefault="00E251DA" w:rsidP="00D973EE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973EE" w:rsidRPr="00D973EE" w:rsidRDefault="00D973EE" w:rsidP="00D973EE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73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</w:t>
      </w:r>
    </w:p>
    <w:p w:rsidR="00881490" w:rsidRDefault="00881490" w:rsidP="00D973EE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973EE" w:rsidRPr="00D973EE" w:rsidRDefault="00D973EE" w:rsidP="00D973EE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73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</w:t>
      </w:r>
    </w:p>
    <w:p w:rsidR="00D973EE" w:rsidRPr="00D973EE" w:rsidRDefault="00D973EE" w:rsidP="00D973EE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73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 комитета</w:t>
      </w:r>
    </w:p>
    <w:p w:rsidR="00D973EE" w:rsidRPr="00D973EE" w:rsidRDefault="00D973EE" w:rsidP="00D973EE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73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охране, контролю</w:t>
      </w:r>
    </w:p>
    <w:p w:rsidR="00D973EE" w:rsidRPr="00D973EE" w:rsidRDefault="00D973EE" w:rsidP="00D973EE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73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регулированию использования</w:t>
      </w:r>
    </w:p>
    <w:p w:rsidR="00D973EE" w:rsidRPr="00D973EE" w:rsidRDefault="00D973EE" w:rsidP="00D973EE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73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объектов животного мира</w:t>
      </w:r>
    </w:p>
    <w:p w:rsidR="00D973EE" w:rsidRPr="00D973EE" w:rsidRDefault="00D973EE" w:rsidP="00D973EE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73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Ленинградской области</w:t>
      </w:r>
    </w:p>
    <w:p w:rsidR="00D973EE" w:rsidRPr="00D973EE" w:rsidRDefault="00D973EE" w:rsidP="00D973EE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30 июня 2025  № 6</w:t>
      </w:r>
    </w:p>
    <w:p w:rsidR="00CF02CA" w:rsidRDefault="00CF02CA" w:rsidP="00E83EA7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2"/>
          <w:lang w:val="ru-RU" w:eastAsia="ru-RU"/>
        </w:rPr>
      </w:pPr>
      <w:bookmarkStart w:id="1" w:name="P45"/>
      <w:bookmarkEnd w:id="1"/>
    </w:p>
    <w:p w:rsidR="00CF02CA" w:rsidRPr="00A608AA" w:rsidRDefault="00CF02CA" w:rsidP="00E83EA7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2"/>
          <w:lang w:val="ru-RU" w:eastAsia="ru-RU"/>
        </w:rPr>
      </w:pPr>
      <w:r w:rsidRPr="00A608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должностей государственной гражданской службы Ленинградской области в комитете по охране, контролю и регулировании  Использования объектов  животного мира Ленинградской  области,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A608AA">
        <w:rPr>
          <w:rFonts w:ascii="Times New Roman" w:hAnsi="Times New Roman" w:cs="Times New Roman"/>
          <w:b/>
          <w:sz w:val="28"/>
          <w:szCs w:val="28"/>
          <w:lang w:val="ru-RU"/>
        </w:rPr>
        <w:t>и(</w:t>
      </w:r>
      <w:proofErr w:type="gramEnd"/>
      <w:r w:rsidRPr="00A608AA">
        <w:rPr>
          <w:rFonts w:ascii="Times New Roman" w:hAnsi="Times New Roman" w:cs="Times New Roman"/>
          <w:b/>
          <w:sz w:val="28"/>
          <w:szCs w:val="28"/>
          <w:lang w:val="ru-RU"/>
        </w:rPr>
        <w:t>или) пользоваться иностранными финансовыми инструментами»</w:t>
      </w:r>
    </w:p>
    <w:p w:rsidR="00CF02CA" w:rsidRDefault="00CF02CA" w:rsidP="00E83EA7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2"/>
          <w:lang w:val="ru-RU" w:eastAsia="ru-RU"/>
        </w:rPr>
      </w:pPr>
    </w:p>
    <w:p w:rsidR="00CF02CA" w:rsidRPr="00CF02CA" w:rsidRDefault="00CF02CA" w:rsidP="00CF02CA">
      <w:pPr>
        <w:widowControl w:val="0"/>
        <w:autoSpaceDE w:val="0"/>
        <w:autoSpaceDN w:val="0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F02CA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E83EA7" w:rsidRPr="00E83EA7">
        <w:rPr>
          <w:rFonts w:ascii="Times New Roman" w:hAnsi="Times New Roman" w:cs="Times New Roman"/>
          <w:sz w:val="28"/>
          <w:szCs w:val="28"/>
          <w:lang w:val="ru-RU" w:eastAsia="ru-RU"/>
        </w:rPr>
        <w:t>. За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меститель председателя комитета.</w:t>
      </w:r>
    </w:p>
    <w:p w:rsidR="00CF02CA" w:rsidRPr="00CF02CA" w:rsidRDefault="00CF02CA" w:rsidP="00E83E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83EA7" w:rsidRPr="00E83EA7" w:rsidRDefault="00E83EA7" w:rsidP="00E83EA7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83EA7" w:rsidRPr="00CF02CA" w:rsidRDefault="00E83EA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83EA7" w:rsidRPr="00CF02CA" w:rsidSect="00AB38D9">
      <w:pgSz w:w="11906" w:h="16838"/>
      <w:pgMar w:top="1135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DE"/>
    <w:rsid w:val="00140B1C"/>
    <w:rsid w:val="001E0465"/>
    <w:rsid w:val="00430319"/>
    <w:rsid w:val="004E512A"/>
    <w:rsid w:val="006436DE"/>
    <w:rsid w:val="006679E7"/>
    <w:rsid w:val="0075374E"/>
    <w:rsid w:val="00803095"/>
    <w:rsid w:val="00881490"/>
    <w:rsid w:val="00881FCD"/>
    <w:rsid w:val="00A42E95"/>
    <w:rsid w:val="00A608AA"/>
    <w:rsid w:val="00AB38D9"/>
    <w:rsid w:val="00C038CC"/>
    <w:rsid w:val="00C23636"/>
    <w:rsid w:val="00C6690F"/>
    <w:rsid w:val="00CF02CA"/>
    <w:rsid w:val="00D0366E"/>
    <w:rsid w:val="00D973EE"/>
    <w:rsid w:val="00DB50B7"/>
    <w:rsid w:val="00E168BF"/>
    <w:rsid w:val="00E251DA"/>
    <w:rsid w:val="00E83EA7"/>
    <w:rsid w:val="00EB0BA8"/>
    <w:rsid w:val="00F07364"/>
    <w:rsid w:val="00F3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A7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unhideWhenUsed/>
    <w:qFormat/>
    <w:rsid w:val="00E83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E83E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3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EA7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A7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unhideWhenUsed/>
    <w:qFormat/>
    <w:rsid w:val="00E83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E83E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3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EA7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Ивановна ТИМОФЕЕВА</dc:creator>
  <cp:keywords/>
  <dc:description/>
  <cp:lastModifiedBy>Василиса Ивановна ТИМОФЕЕВА</cp:lastModifiedBy>
  <cp:revision>23</cp:revision>
  <cp:lastPrinted>2025-06-30T13:58:00Z</cp:lastPrinted>
  <dcterms:created xsi:type="dcterms:W3CDTF">2025-06-19T14:19:00Z</dcterms:created>
  <dcterms:modified xsi:type="dcterms:W3CDTF">2025-06-30T14:26:00Z</dcterms:modified>
</cp:coreProperties>
</file>