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D" w:rsidRPr="002F6245" w:rsidRDefault="00335A0D" w:rsidP="00335A0D">
      <w:pPr>
        <w:pStyle w:val="a3"/>
        <w:jc w:val="center"/>
        <w:rPr>
          <w:b/>
          <w:sz w:val="28"/>
          <w:szCs w:val="28"/>
        </w:rPr>
      </w:pPr>
      <w:r w:rsidRPr="002F6245">
        <w:rPr>
          <w:b/>
          <w:sz w:val="28"/>
          <w:szCs w:val="28"/>
        </w:rPr>
        <w:t>Отчет северо-восточного отдела комитета по охране, контролю и регулированию использования объектов животного ми</w:t>
      </w:r>
      <w:r w:rsidR="000C5438">
        <w:rPr>
          <w:b/>
          <w:sz w:val="28"/>
          <w:szCs w:val="28"/>
        </w:rPr>
        <w:t>ра Ленинградской области за 2018</w:t>
      </w:r>
      <w:r w:rsidRPr="002F6245">
        <w:rPr>
          <w:b/>
          <w:sz w:val="28"/>
          <w:szCs w:val="28"/>
        </w:rPr>
        <w:t xml:space="preserve"> год</w:t>
      </w:r>
    </w:p>
    <w:p w:rsidR="005C3E88" w:rsidRPr="00AF2A97" w:rsidRDefault="00335A0D" w:rsidP="002F6245">
      <w:pPr>
        <w:pStyle w:val="a3"/>
        <w:jc w:val="both"/>
        <w:rPr>
          <w:sz w:val="28"/>
          <w:szCs w:val="28"/>
        </w:rPr>
      </w:pPr>
      <w:r>
        <w:t xml:space="preserve">        </w:t>
      </w:r>
      <w:r w:rsidR="005C3E88" w:rsidRPr="000A1F31">
        <w:rPr>
          <w:sz w:val="28"/>
          <w:szCs w:val="28"/>
        </w:rPr>
        <w:t>Государстве</w:t>
      </w:r>
      <w:r w:rsidR="00451C2F">
        <w:rPr>
          <w:sz w:val="28"/>
          <w:szCs w:val="28"/>
        </w:rPr>
        <w:t>нными инспекторами отдела в 2018</w:t>
      </w:r>
      <w:r w:rsidR="005C3E88" w:rsidRPr="000A1F31">
        <w:rPr>
          <w:sz w:val="28"/>
          <w:szCs w:val="28"/>
        </w:rPr>
        <w:t xml:space="preserve"> г.</w:t>
      </w:r>
      <w:r w:rsidR="00AF2A97" w:rsidRPr="000A1F31">
        <w:rPr>
          <w:sz w:val="28"/>
          <w:szCs w:val="28"/>
        </w:rPr>
        <w:t xml:space="preserve"> </w:t>
      </w:r>
      <w:r w:rsidR="007A3B6E" w:rsidRPr="000A1F31">
        <w:rPr>
          <w:sz w:val="28"/>
          <w:szCs w:val="28"/>
        </w:rPr>
        <w:t>в</w:t>
      </w:r>
      <w:r w:rsidR="00AF2A97" w:rsidRPr="000A1F31">
        <w:rPr>
          <w:sz w:val="28"/>
          <w:szCs w:val="28"/>
        </w:rPr>
        <w:t xml:space="preserve"> рамках федерального государственного охотничьего надзора и надзора в области охраны, воспроизводства и использования объектов животного мира и среды их обитания проведено </w:t>
      </w:r>
      <w:r w:rsidR="00645C84" w:rsidRPr="00DD7179">
        <w:rPr>
          <w:sz w:val="28"/>
          <w:szCs w:val="28"/>
          <w:u w:val="single"/>
        </w:rPr>
        <w:t>568</w:t>
      </w:r>
      <w:r w:rsidR="00956ED3" w:rsidRPr="00DD7179">
        <w:rPr>
          <w:sz w:val="28"/>
          <w:szCs w:val="28"/>
        </w:rPr>
        <w:t xml:space="preserve"> </w:t>
      </w:r>
      <w:r w:rsidR="005C3E88" w:rsidRPr="00DD7179">
        <w:rPr>
          <w:sz w:val="28"/>
          <w:szCs w:val="28"/>
        </w:rPr>
        <w:t>рейдовых мероприятий</w:t>
      </w:r>
      <w:r w:rsidR="007A3B6E" w:rsidRPr="000A1F31">
        <w:rPr>
          <w:sz w:val="28"/>
          <w:szCs w:val="28"/>
        </w:rPr>
        <w:t>, ч</w:t>
      </w:r>
      <w:r w:rsidR="00956ED3" w:rsidRPr="000A1F31">
        <w:rPr>
          <w:sz w:val="28"/>
          <w:szCs w:val="28"/>
        </w:rPr>
        <w:t xml:space="preserve">то на </w:t>
      </w:r>
      <w:r w:rsidR="00645C84">
        <w:rPr>
          <w:sz w:val="28"/>
          <w:szCs w:val="28"/>
        </w:rPr>
        <w:t>90</w:t>
      </w:r>
      <w:r w:rsidR="005C3E88" w:rsidRPr="000A1F31">
        <w:rPr>
          <w:sz w:val="28"/>
          <w:szCs w:val="28"/>
        </w:rPr>
        <w:t xml:space="preserve">  </w:t>
      </w:r>
      <w:r w:rsidR="00645C84">
        <w:rPr>
          <w:sz w:val="28"/>
          <w:szCs w:val="28"/>
        </w:rPr>
        <w:t>меньше</w:t>
      </w:r>
      <w:r w:rsidR="005C3E88" w:rsidRPr="000A1F31">
        <w:rPr>
          <w:sz w:val="28"/>
          <w:szCs w:val="28"/>
        </w:rPr>
        <w:t xml:space="preserve"> по сравнению </w:t>
      </w:r>
      <w:r w:rsidR="00645C84">
        <w:rPr>
          <w:sz w:val="28"/>
          <w:szCs w:val="28"/>
        </w:rPr>
        <w:t xml:space="preserve">2017 годом, из них </w:t>
      </w:r>
      <w:r w:rsidR="00645C84" w:rsidRPr="00DD7179">
        <w:rPr>
          <w:sz w:val="28"/>
          <w:szCs w:val="28"/>
          <w:u w:val="single"/>
        </w:rPr>
        <w:t>20</w:t>
      </w:r>
      <w:r w:rsidR="00645C84">
        <w:rPr>
          <w:sz w:val="28"/>
          <w:szCs w:val="28"/>
        </w:rPr>
        <w:t xml:space="preserve"> рейдовых мероприятий по сообщениям граждан и охотпользователей.</w:t>
      </w:r>
    </w:p>
    <w:p w:rsidR="00645C84" w:rsidRDefault="00176EA2" w:rsidP="002F6245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7A3B6E">
        <w:rPr>
          <w:sz w:val="28"/>
          <w:szCs w:val="28"/>
        </w:rPr>
        <w:t xml:space="preserve">       </w:t>
      </w:r>
      <w:r w:rsidR="005C3E88" w:rsidRPr="007A3B6E">
        <w:rPr>
          <w:sz w:val="28"/>
          <w:szCs w:val="28"/>
        </w:rPr>
        <w:t>Рейдовые мероприятия выполнялись совместно</w:t>
      </w:r>
      <w:r w:rsidR="00EB5510">
        <w:rPr>
          <w:sz w:val="28"/>
          <w:szCs w:val="28"/>
        </w:rPr>
        <w:t xml:space="preserve"> </w:t>
      </w:r>
      <w:r w:rsidR="005C3E88" w:rsidRPr="007A3B6E">
        <w:rPr>
          <w:sz w:val="28"/>
          <w:szCs w:val="28"/>
        </w:rPr>
        <w:t xml:space="preserve"> с ЛОГКУ «Леноблохота»</w:t>
      </w:r>
      <w:r w:rsidR="00645C84">
        <w:rPr>
          <w:sz w:val="28"/>
          <w:szCs w:val="28"/>
        </w:rPr>
        <w:t xml:space="preserve"> (476)</w:t>
      </w:r>
      <w:r w:rsidR="005C3E88" w:rsidRPr="007A3B6E">
        <w:rPr>
          <w:sz w:val="28"/>
          <w:szCs w:val="28"/>
        </w:rPr>
        <w:t xml:space="preserve">, </w:t>
      </w:r>
      <w:r w:rsidR="001C7C05" w:rsidRPr="007A3B6E">
        <w:rPr>
          <w:sz w:val="28"/>
          <w:szCs w:val="28"/>
        </w:rPr>
        <w:t xml:space="preserve"> </w:t>
      </w:r>
      <w:r w:rsidR="00EB5510">
        <w:rPr>
          <w:sz w:val="28"/>
          <w:szCs w:val="28"/>
        </w:rPr>
        <w:t>принимали участие</w:t>
      </w:r>
      <w:r w:rsidR="001769CE" w:rsidRPr="007A3B6E">
        <w:rPr>
          <w:sz w:val="28"/>
          <w:szCs w:val="28"/>
        </w:rPr>
        <w:t xml:space="preserve"> </w:t>
      </w:r>
      <w:proofErr w:type="spellStart"/>
      <w:r w:rsidR="001769CE" w:rsidRPr="007A3B6E">
        <w:rPr>
          <w:sz w:val="28"/>
          <w:szCs w:val="28"/>
        </w:rPr>
        <w:t>охотпользователи</w:t>
      </w:r>
      <w:proofErr w:type="spellEnd"/>
      <w:r w:rsidR="00645C84">
        <w:rPr>
          <w:sz w:val="28"/>
          <w:szCs w:val="28"/>
        </w:rPr>
        <w:t xml:space="preserve"> (77)</w:t>
      </w:r>
      <w:r w:rsidR="001769CE" w:rsidRPr="007A3B6E">
        <w:rPr>
          <w:sz w:val="28"/>
          <w:szCs w:val="28"/>
        </w:rPr>
        <w:t xml:space="preserve">, ветеринарные органы, </w:t>
      </w:r>
      <w:proofErr w:type="spellStart"/>
      <w:r w:rsidR="001769CE" w:rsidRPr="007A3B6E">
        <w:rPr>
          <w:sz w:val="28"/>
          <w:szCs w:val="28"/>
        </w:rPr>
        <w:t>Гостехнадзор</w:t>
      </w:r>
      <w:proofErr w:type="spellEnd"/>
      <w:r w:rsidR="00645C84">
        <w:rPr>
          <w:sz w:val="28"/>
          <w:szCs w:val="28"/>
        </w:rPr>
        <w:t xml:space="preserve"> (8)</w:t>
      </w:r>
      <w:r w:rsidR="001769CE" w:rsidRPr="007A3B6E">
        <w:rPr>
          <w:sz w:val="28"/>
          <w:szCs w:val="28"/>
        </w:rPr>
        <w:t>, ГИМС</w:t>
      </w:r>
      <w:r w:rsidR="00645C84">
        <w:rPr>
          <w:sz w:val="28"/>
          <w:szCs w:val="28"/>
        </w:rPr>
        <w:t xml:space="preserve"> (1)</w:t>
      </w:r>
      <w:r w:rsidR="001769CE" w:rsidRPr="007A3B6E">
        <w:rPr>
          <w:sz w:val="28"/>
          <w:szCs w:val="28"/>
        </w:rPr>
        <w:t xml:space="preserve">, </w:t>
      </w:r>
      <w:proofErr w:type="spellStart"/>
      <w:r w:rsidR="00AF2A97" w:rsidRPr="007A3B6E">
        <w:rPr>
          <w:sz w:val="28"/>
          <w:szCs w:val="28"/>
        </w:rPr>
        <w:t>Росрыболовство</w:t>
      </w:r>
      <w:proofErr w:type="spellEnd"/>
      <w:r w:rsidR="00645C84">
        <w:rPr>
          <w:sz w:val="28"/>
          <w:szCs w:val="28"/>
        </w:rPr>
        <w:t xml:space="preserve"> (19)</w:t>
      </w:r>
      <w:r w:rsidR="001769CE" w:rsidRPr="007A3B6E">
        <w:rPr>
          <w:sz w:val="28"/>
          <w:szCs w:val="28"/>
        </w:rPr>
        <w:t xml:space="preserve">, </w:t>
      </w:r>
      <w:r w:rsidR="005C3E88" w:rsidRPr="007A3B6E">
        <w:rPr>
          <w:sz w:val="28"/>
          <w:szCs w:val="28"/>
        </w:rPr>
        <w:t>ЛОГКУ «</w:t>
      </w:r>
      <w:proofErr w:type="spellStart"/>
      <w:r w:rsidR="005C3E88" w:rsidRPr="007A3B6E">
        <w:rPr>
          <w:sz w:val="28"/>
          <w:szCs w:val="28"/>
        </w:rPr>
        <w:t>Ленобллес</w:t>
      </w:r>
      <w:proofErr w:type="spellEnd"/>
      <w:r w:rsidR="005C3E88" w:rsidRPr="007A3B6E">
        <w:rPr>
          <w:sz w:val="28"/>
          <w:szCs w:val="28"/>
        </w:rPr>
        <w:t>»</w:t>
      </w:r>
      <w:r w:rsidR="00645C84">
        <w:rPr>
          <w:sz w:val="28"/>
          <w:szCs w:val="28"/>
        </w:rPr>
        <w:t xml:space="preserve"> (14)</w:t>
      </w:r>
      <w:r w:rsidR="001769CE" w:rsidRPr="007A3B6E">
        <w:rPr>
          <w:sz w:val="28"/>
          <w:szCs w:val="28"/>
        </w:rPr>
        <w:t>, полиция</w:t>
      </w:r>
      <w:r w:rsidR="00645C84">
        <w:rPr>
          <w:sz w:val="28"/>
          <w:szCs w:val="28"/>
        </w:rPr>
        <w:t xml:space="preserve"> (2), ОГИБДД (1), производственные  инспектора (5), МЧС (1), прокуратура (1), граждане (12)</w:t>
      </w:r>
      <w:r w:rsidR="001769CE" w:rsidRPr="007A3B6E">
        <w:rPr>
          <w:sz w:val="28"/>
          <w:szCs w:val="28"/>
        </w:rPr>
        <w:t>.</w:t>
      </w:r>
      <w:r w:rsidR="00E52BE8">
        <w:rPr>
          <w:sz w:val="28"/>
          <w:szCs w:val="28"/>
        </w:rPr>
        <w:t xml:space="preserve"> </w:t>
      </w:r>
      <w:r w:rsidR="00EB5510">
        <w:rPr>
          <w:sz w:val="28"/>
          <w:szCs w:val="28"/>
        </w:rPr>
        <w:t xml:space="preserve">   </w:t>
      </w:r>
    </w:p>
    <w:p w:rsidR="00DD7179" w:rsidRDefault="00EB5510" w:rsidP="002F6245">
      <w:pPr>
        <w:pStyle w:val="a3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52BE8">
        <w:rPr>
          <w:sz w:val="28"/>
          <w:szCs w:val="28"/>
        </w:rPr>
        <w:t>Проведено</w:t>
      </w:r>
      <w:r w:rsidR="00E52BE8" w:rsidRPr="005B6387">
        <w:rPr>
          <w:b/>
          <w:sz w:val="28"/>
          <w:szCs w:val="28"/>
          <w:u w:val="single"/>
        </w:rPr>
        <w:t xml:space="preserve"> </w:t>
      </w:r>
      <w:r w:rsidR="005E7CE5" w:rsidRPr="00DD7179">
        <w:rPr>
          <w:sz w:val="28"/>
          <w:szCs w:val="28"/>
          <w:u w:val="single"/>
        </w:rPr>
        <w:t>20</w:t>
      </w:r>
      <w:r w:rsidR="00E52BE8" w:rsidRPr="00DD7179">
        <w:rPr>
          <w:sz w:val="28"/>
          <w:szCs w:val="28"/>
        </w:rPr>
        <w:t xml:space="preserve"> рейдов по охране животного мира на территории ООПТ,</w:t>
      </w:r>
      <w:r w:rsidR="00645C84" w:rsidRPr="00DD7179">
        <w:rPr>
          <w:sz w:val="28"/>
          <w:szCs w:val="28"/>
        </w:rPr>
        <w:t xml:space="preserve"> </w:t>
      </w:r>
      <w:r w:rsidR="00645C84" w:rsidRPr="00DD7179">
        <w:rPr>
          <w:sz w:val="28"/>
          <w:szCs w:val="28"/>
          <w:u w:val="single"/>
        </w:rPr>
        <w:t>96</w:t>
      </w:r>
      <w:r w:rsidR="00645C84" w:rsidRPr="00DD7179">
        <w:rPr>
          <w:sz w:val="28"/>
          <w:szCs w:val="28"/>
        </w:rPr>
        <w:t xml:space="preserve"> - в ООУ, </w:t>
      </w:r>
      <w:r w:rsidR="00E52BE8" w:rsidRPr="00DD7179">
        <w:rPr>
          <w:sz w:val="28"/>
          <w:szCs w:val="28"/>
          <w:u w:val="single"/>
        </w:rPr>
        <w:t xml:space="preserve"> 19</w:t>
      </w:r>
      <w:r w:rsidR="00E52BE8" w:rsidRPr="00DD7179">
        <w:rPr>
          <w:sz w:val="28"/>
          <w:szCs w:val="28"/>
        </w:rPr>
        <w:t xml:space="preserve"> р</w:t>
      </w:r>
      <w:r w:rsidR="00E52BE8" w:rsidRPr="00645C84">
        <w:rPr>
          <w:sz w:val="28"/>
          <w:szCs w:val="28"/>
        </w:rPr>
        <w:t>ейдов по охране водных биологических ресурсов</w:t>
      </w:r>
      <w:r w:rsidR="00645C84" w:rsidRPr="00645C84">
        <w:rPr>
          <w:sz w:val="28"/>
          <w:szCs w:val="28"/>
        </w:rPr>
        <w:t>.</w:t>
      </w:r>
    </w:p>
    <w:p w:rsidR="00DD7179" w:rsidRPr="00DD7179" w:rsidRDefault="00DD7179" w:rsidP="00DD7179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7179">
        <w:rPr>
          <w:rFonts w:ascii="Times New Roman" w:hAnsi="Times New Roman" w:cs="Times New Roman"/>
          <w:sz w:val="28"/>
          <w:szCs w:val="28"/>
          <w:u w:val="single"/>
        </w:rPr>
        <w:t>Административная практика</w:t>
      </w:r>
    </w:p>
    <w:p w:rsidR="006041A7" w:rsidRPr="00DD7179" w:rsidRDefault="00176EA2" w:rsidP="002F6245">
      <w:pPr>
        <w:pStyle w:val="a3"/>
        <w:tabs>
          <w:tab w:val="left" w:pos="567"/>
        </w:tabs>
        <w:jc w:val="both"/>
        <w:rPr>
          <w:sz w:val="28"/>
          <w:szCs w:val="28"/>
        </w:rPr>
      </w:pPr>
      <w:r w:rsidRPr="00645C84">
        <w:rPr>
          <w:sz w:val="28"/>
          <w:szCs w:val="28"/>
        </w:rPr>
        <w:t xml:space="preserve">       </w:t>
      </w:r>
      <w:r w:rsidR="005C3E88" w:rsidRPr="00645C84">
        <w:rPr>
          <w:sz w:val="28"/>
          <w:szCs w:val="28"/>
        </w:rPr>
        <w:t xml:space="preserve">По результатам </w:t>
      </w:r>
      <w:r w:rsidR="008C68A2" w:rsidRPr="00645C84">
        <w:rPr>
          <w:sz w:val="28"/>
          <w:szCs w:val="28"/>
        </w:rPr>
        <w:t>контрольно-</w:t>
      </w:r>
      <w:r w:rsidR="005C3E88" w:rsidRPr="00645C84">
        <w:rPr>
          <w:sz w:val="28"/>
          <w:szCs w:val="28"/>
        </w:rPr>
        <w:t xml:space="preserve">надзорной деятельности возбуждено </w:t>
      </w:r>
      <w:r w:rsidR="00645C84" w:rsidRPr="00645C84">
        <w:rPr>
          <w:sz w:val="28"/>
          <w:szCs w:val="28"/>
        </w:rPr>
        <w:t>(</w:t>
      </w:r>
      <w:r w:rsidR="00CF4C4C" w:rsidRPr="00645C84">
        <w:rPr>
          <w:sz w:val="28"/>
          <w:szCs w:val="28"/>
        </w:rPr>
        <w:t>210</w:t>
      </w:r>
      <w:r w:rsidR="00645C84" w:rsidRPr="00645C84">
        <w:rPr>
          <w:sz w:val="28"/>
          <w:szCs w:val="28"/>
        </w:rPr>
        <w:t xml:space="preserve"> – </w:t>
      </w:r>
      <w:r w:rsidR="00645C84" w:rsidRPr="00DD7179">
        <w:rPr>
          <w:sz w:val="28"/>
          <w:szCs w:val="28"/>
        </w:rPr>
        <w:t>2017)</w:t>
      </w:r>
      <w:r w:rsidR="00645C84" w:rsidRPr="00DD7179">
        <w:rPr>
          <w:sz w:val="28"/>
          <w:szCs w:val="28"/>
          <w:u w:val="single"/>
        </w:rPr>
        <w:t xml:space="preserve"> </w:t>
      </w:r>
      <w:r w:rsidR="00554AEE" w:rsidRPr="00DD7179">
        <w:rPr>
          <w:sz w:val="28"/>
          <w:szCs w:val="28"/>
          <w:u w:val="single"/>
        </w:rPr>
        <w:t>186</w:t>
      </w:r>
      <w:r w:rsidR="001769CE" w:rsidRPr="00DD7179">
        <w:rPr>
          <w:sz w:val="28"/>
          <w:szCs w:val="28"/>
        </w:rPr>
        <w:t> </w:t>
      </w:r>
      <w:r w:rsidR="005C3E88" w:rsidRPr="00DD7179">
        <w:rPr>
          <w:sz w:val="28"/>
          <w:szCs w:val="28"/>
        </w:rPr>
        <w:t>дел об административных правонарушениях</w:t>
      </w:r>
      <w:r w:rsidR="00EB5510" w:rsidRPr="00DD7179">
        <w:rPr>
          <w:sz w:val="28"/>
          <w:szCs w:val="28"/>
        </w:rPr>
        <w:t xml:space="preserve"> (136-2016, 88-2015)</w:t>
      </w:r>
      <w:r w:rsidR="005C3E88" w:rsidRPr="00DD7179">
        <w:rPr>
          <w:sz w:val="28"/>
          <w:szCs w:val="28"/>
        </w:rPr>
        <w:t>. По возбужденным делам составлено</w:t>
      </w:r>
      <w:r w:rsidR="005C3E88" w:rsidRPr="00DD7179">
        <w:rPr>
          <w:sz w:val="28"/>
          <w:szCs w:val="28"/>
          <w:u w:val="single"/>
        </w:rPr>
        <w:t xml:space="preserve"> </w:t>
      </w:r>
      <w:r w:rsidR="000A29AE" w:rsidRPr="00DD7179">
        <w:rPr>
          <w:sz w:val="28"/>
          <w:szCs w:val="28"/>
          <w:u w:val="single"/>
        </w:rPr>
        <w:t>183</w:t>
      </w:r>
      <w:r w:rsidR="005C3E88" w:rsidRPr="00DD7179">
        <w:rPr>
          <w:sz w:val="28"/>
          <w:szCs w:val="28"/>
        </w:rPr>
        <w:t xml:space="preserve"> протокол</w:t>
      </w:r>
      <w:r w:rsidR="00554AEE" w:rsidRPr="00DD7179">
        <w:rPr>
          <w:sz w:val="28"/>
          <w:szCs w:val="28"/>
        </w:rPr>
        <w:t>а</w:t>
      </w:r>
      <w:r w:rsidR="00E4218C" w:rsidRPr="00DD7179">
        <w:rPr>
          <w:sz w:val="28"/>
          <w:szCs w:val="28"/>
        </w:rPr>
        <w:t xml:space="preserve"> (184-2017)</w:t>
      </w:r>
      <w:r w:rsidR="00327350" w:rsidRPr="00DD7179">
        <w:rPr>
          <w:sz w:val="28"/>
          <w:szCs w:val="28"/>
        </w:rPr>
        <w:t>, из них по</w:t>
      </w:r>
      <w:r w:rsidR="00327350" w:rsidRPr="00DD7179">
        <w:rPr>
          <w:sz w:val="28"/>
          <w:szCs w:val="28"/>
          <w:u w:val="single"/>
        </w:rPr>
        <w:t xml:space="preserve"> </w:t>
      </w:r>
      <w:r w:rsidR="00E4218C" w:rsidRPr="00DD7179">
        <w:rPr>
          <w:sz w:val="28"/>
          <w:szCs w:val="28"/>
          <w:u w:val="single"/>
        </w:rPr>
        <w:t xml:space="preserve">13 </w:t>
      </w:r>
      <w:r w:rsidR="00327350" w:rsidRPr="00DD7179">
        <w:rPr>
          <w:sz w:val="28"/>
          <w:szCs w:val="28"/>
        </w:rPr>
        <w:t xml:space="preserve">сообщению охотпользователей </w:t>
      </w:r>
      <w:r w:rsidR="00E4218C" w:rsidRPr="00DD7179">
        <w:rPr>
          <w:sz w:val="28"/>
          <w:szCs w:val="28"/>
        </w:rPr>
        <w:t xml:space="preserve">(21 – 2017), </w:t>
      </w:r>
      <w:r w:rsidR="00327350" w:rsidRPr="00DD7179">
        <w:rPr>
          <w:sz w:val="28"/>
          <w:szCs w:val="28"/>
        </w:rPr>
        <w:t xml:space="preserve"> </w:t>
      </w:r>
      <w:r w:rsidR="00E4218C" w:rsidRPr="00DD7179">
        <w:rPr>
          <w:sz w:val="28"/>
          <w:szCs w:val="28"/>
          <w:u w:val="single"/>
        </w:rPr>
        <w:t xml:space="preserve">6 </w:t>
      </w:r>
      <w:r w:rsidR="00E4218C" w:rsidRPr="00DD7179">
        <w:rPr>
          <w:sz w:val="28"/>
          <w:szCs w:val="28"/>
        </w:rPr>
        <w:t xml:space="preserve"> по </w:t>
      </w:r>
      <w:r w:rsidR="00327350" w:rsidRPr="00DD7179">
        <w:rPr>
          <w:sz w:val="28"/>
          <w:szCs w:val="28"/>
        </w:rPr>
        <w:t>актам производственных инспекторов</w:t>
      </w:r>
      <w:r w:rsidR="00E4218C" w:rsidRPr="00DD7179">
        <w:rPr>
          <w:sz w:val="28"/>
          <w:szCs w:val="28"/>
        </w:rPr>
        <w:t xml:space="preserve"> (3 -2017)</w:t>
      </w:r>
      <w:r w:rsidR="00327350" w:rsidRPr="00DD7179">
        <w:rPr>
          <w:sz w:val="28"/>
          <w:szCs w:val="28"/>
        </w:rPr>
        <w:t>.</w:t>
      </w:r>
    </w:p>
    <w:p w:rsidR="00E4218C" w:rsidRPr="00DD7179" w:rsidRDefault="00E4218C" w:rsidP="002F6245">
      <w:pPr>
        <w:pStyle w:val="a3"/>
        <w:tabs>
          <w:tab w:val="left" w:pos="567"/>
        </w:tabs>
        <w:jc w:val="both"/>
        <w:rPr>
          <w:i/>
        </w:rPr>
      </w:pPr>
      <w:r w:rsidRPr="00DD7179">
        <w:rPr>
          <w:i/>
          <w:sz w:val="28"/>
          <w:szCs w:val="28"/>
        </w:rPr>
        <w:t>Квалификация правонарушений:</w:t>
      </w:r>
    </w:p>
    <w:p w:rsidR="00CF4C4C" w:rsidRPr="00DD7179" w:rsidRDefault="00E4218C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4218C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5C3E88" w:rsidRPr="00DD7179">
        <w:rPr>
          <w:rFonts w:ascii="Times New Roman" w:hAnsi="Times New Roman" w:cs="Times New Roman"/>
          <w:sz w:val="28"/>
          <w:szCs w:val="28"/>
        </w:rPr>
        <w:t>ч.</w:t>
      </w:r>
      <w:r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="005C3E88" w:rsidRPr="00DD7179">
        <w:rPr>
          <w:rFonts w:ascii="Times New Roman" w:hAnsi="Times New Roman" w:cs="Times New Roman"/>
          <w:sz w:val="28"/>
          <w:szCs w:val="28"/>
        </w:rPr>
        <w:t>1 ст.8.37 КоАП РФ (наруш</w:t>
      </w:r>
      <w:r w:rsidR="0000645B" w:rsidRPr="00DD7179">
        <w:rPr>
          <w:rFonts w:ascii="Times New Roman" w:hAnsi="Times New Roman" w:cs="Times New Roman"/>
          <w:sz w:val="28"/>
          <w:szCs w:val="28"/>
        </w:rPr>
        <w:t>е</w:t>
      </w:r>
      <w:r w:rsidR="009469A9" w:rsidRPr="00DD7179">
        <w:rPr>
          <w:rFonts w:ascii="Times New Roman" w:hAnsi="Times New Roman" w:cs="Times New Roman"/>
          <w:sz w:val="28"/>
          <w:szCs w:val="28"/>
        </w:rPr>
        <w:t xml:space="preserve">ние правил охоты) составлено </w:t>
      </w:r>
      <w:r w:rsidR="00CF4C4C"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="00C92354" w:rsidRPr="00DD7179">
        <w:rPr>
          <w:rFonts w:ascii="Times New Roman" w:hAnsi="Times New Roman" w:cs="Times New Roman"/>
          <w:sz w:val="28"/>
          <w:szCs w:val="28"/>
        </w:rPr>
        <w:t>143</w:t>
      </w:r>
      <w:r w:rsidR="00CF4C4C" w:rsidRPr="00DD7179">
        <w:rPr>
          <w:rFonts w:ascii="Times New Roman" w:hAnsi="Times New Roman" w:cs="Times New Roman"/>
          <w:sz w:val="28"/>
          <w:szCs w:val="28"/>
        </w:rPr>
        <w:t> протокола</w:t>
      </w:r>
      <w:r w:rsidRPr="00DD7179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CF4C4C" w:rsidRPr="00DD7179">
        <w:rPr>
          <w:rFonts w:ascii="Times New Roman" w:hAnsi="Times New Roman" w:cs="Times New Roman"/>
          <w:sz w:val="28"/>
          <w:szCs w:val="28"/>
        </w:rPr>
        <w:t xml:space="preserve"> (</w:t>
      </w:r>
      <w:r w:rsidRPr="00DD7179">
        <w:rPr>
          <w:rFonts w:ascii="Times New Roman" w:hAnsi="Times New Roman" w:cs="Times New Roman"/>
          <w:sz w:val="28"/>
          <w:szCs w:val="28"/>
        </w:rPr>
        <w:t xml:space="preserve">182 – 1017, </w:t>
      </w:r>
      <w:r w:rsidR="009469A9" w:rsidRPr="00DD7179">
        <w:rPr>
          <w:rFonts w:ascii="Times New Roman" w:hAnsi="Times New Roman" w:cs="Times New Roman"/>
          <w:sz w:val="28"/>
          <w:szCs w:val="28"/>
        </w:rPr>
        <w:t>112</w:t>
      </w:r>
      <w:r w:rsidR="00CF4C4C" w:rsidRPr="00DD7179">
        <w:rPr>
          <w:rFonts w:ascii="Times New Roman" w:hAnsi="Times New Roman" w:cs="Times New Roman"/>
          <w:sz w:val="28"/>
          <w:szCs w:val="28"/>
        </w:rPr>
        <w:t>-2016)</w:t>
      </w:r>
      <w:r w:rsidRPr="00DD7179">
        <w:rPr>
          <w:rFonts w:ascii="Times New Roman" w:hAnsi="Times New Roman" w:cs="Times New Roman"/>
          <w:sz w:val="28"/>
          <w:szCs w:val="28"/>
        </w:rPr>
        <w:t>;</w:t>
      </w:r>
    </w:p>
    <w:p w:rsidR="00E4218C" w:rsidRPr="00DD7179" w:rsidRDefault="00E4218C" w:rsidP="002F624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7179">
        <w:rPr>
          <w:rFonts w:ascii="Times New Roman" w:hAnsi="Times New Roman" w:cs="Times New Roman"/>
          <w:sz w:val="28"/>
          <w:szCs w:val="28"/>
        </w:rPr>
        <w:t>- ч. 1.2 ст.8.37 КоАП (</w:t>
      </w:r>
      <w:r w:rsidRPr="00DD7179">
        <w:rPr>
          <w:rStyle w:val="blk"/>
          <w:rFonts w:ascii="Times New Roman" w:hAnsi="Times New Roman" w:cs="Times New Roman"/>
          <w:sz w:val="28"/>
          <w:szCs w:val="28"/>
        </w:rPr>
        <w:t>осуществление охоты с нарушением установленных правилами охоты сроков охоты, за исключением случаев, если допускается осуществление охоты вне установленных сроков, либо осуществление охоты недопустимыми для использования орудиями охоты или способами охоты) – 11 протоколов;</w:t>
      </w:r>
    </w:p>
    <w:p w:rsidR="00E4218C" w:rsidRPr="00DD7179" w:rsidRDefault="00E4218C" w:rsidP="002F624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DD7179">
        <w:rPr>
          <w:rStyle w:val="blk"/>
          <w:rFonts w:ascii="Times New Roman" w:hAnsi="Times New Roman" w:cs="Times New Roman"/>
          <w:sz w:val="28"/>
          <w:szCs w:val="28"/>
        </w:rPr>
        <w:t xml:space="preserve">-  ч. 1.3 </w:t>
      </w:r>
      <w:r w:rsidRPr="00DD7179">
        <w:rPr>
          <w:rFonts w:ascii="Times New Roman" w:hAnsi="Times New Roman" w:cs="Times New Roman"/>
          <w:sz w:val="28"/>
          <w:szCs w:val="28"/>
        </w:rPr>
        <w:t xml:space="preserve">ст.8.37 КоАП РФ </w:t>
      </w:r>
      <w:r w:rsidR="003F582D" w:rsidRPr="00DD7179">
        <w:rPr>
          <w:rStyle w:val="blk"/>
          <w:rFonts w:ascii="Times New Roman" w:hAnsi="Times New Roman" w:cs="Times New Roman"/>
          <w:sz w:val="28"/>
          <w:szCs w:val="28"/>
        </w:rPr>
        <w:t>(</w:t>
      </w:r>
      <w:proofErr w:type="spellStart"/>
      <w:r w:rsidR="003F582D" w:rsidRPr="00DD7179">
        <w:rPr>
          <w:rStyle w:val="blk"/>
          <w:rFonts w:ascii="Times New Roman" w:hAnsi="Times New Roman" w:cs="Times New Roman"/>
          <w:sz w:val="28"/>
          <w:szCs w:val="28"/>
        </w:rPr>
        <w:t>н</w:t>
      </w:r>
      <w:r w:rsidRPr="00DD7179">
        <w:rPr>
          <w:rStyle w:val="blk"/>
          <w:rFonts w:ascii="Times New Roman" w:hAnsi="Times New Roman" w:cs="Times New Roman"/>
          <w:sz w:val="28"/>
          <w:szCs w:val="28"/>
        </w:rPr>
        <w:t>епредъявление</w:t>
      </w:r>
      <w:proofErr w:type="spellEnd"/>
      <w:r w:rsidRPr="00DD7179">
        <w:rPr>
          <w:rStyle w:val="blk"/>
          <w:rFonts w:ascii="Times New Roman" w:hAnsi="Times New Roman" w:cs="Times New Roman"/>
          <w:sz w:val="28"/>
          <w:szCs w:val="28"/>
        </w:rPr>
        <w:t xml:space="preserve"> по тре</w:t>
      </w:r>
      <w:r w:rsidR="003F582D" w:rsidRPr="00DD7179">
        <w:rPr>
          <w:rStyle w:val="blk"/>
          <w:rFonts w:ascii="Times New Roman" w:hAnsi="Times New Roman" w:cs="Times New Roman"/>
          <w:sz w:val="28"/>
          <w:szCs w:val="28"/>
        </w:rPr>
        <w:t>бованию должностных лиц органов,</w:t>
      </w:r>
      <w:r w:rsidR="003F582D" w:rsidRPr="00DD7179">
        <w:t xml:space="preserve"> </w:t>
      </w:r>
      <w:r w:rsidR="003F582D" w:rsidRPr="00DD7179">
        <w:rPr>
          <w:rStyle w:val="blk"/>
          <w:rFonts w:ascii="Times New Roman" w:hAnsi="Times New Roman" w:cs="Times New Roman"/>
          <w:sz w:val="28"/>
          <w:szCs w:val="28"/>
        </w:rPr>
        <w:t>уполномоченных в области охраны, контроля и регулирования использования объектов животного мира,</w:t>
      </w:r>
      <w:r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="003F582D" w:rsidRPr="00DD7179">
        <w:rPr>
          <w:rFonts w:ascii="Times New Roman" w:hAnsi="Times New Roman" w:cs="Times New Roman"/>
          <w:sz w:val="28"/>
          <w:szCs w:val="28"/>
        </w:rPr>
        <w:t>о</w:t>
      </w:r>
      <w:r w:rsidR="003F582D" w:rsidRPr="00DD7179">
        <w:rPr>
          <w:rStyle w:val="blk"/>
          <w:rFonts w:ascii="Times New Roman" w:hAnsi="Times New Roman" w:cs="Times New Roman"/>
          <w:sz w:val="28"/>
          <w:szCs w:val="28"/>
        </w:rPr>
        <w:t xml:space="preserve">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огнестрельным) – </w:t>
      </w:r>
      <w:r w:rsidR="000A29AE" w:rsidRPr="00DD7179">
        <w:rPr>
          <w:rStyle w:val="blk"/>
          <w:rFonts w:ascii="Times New Roman" w:hAnsi="Times New Roman" w:cs="Times New Roman"/>
          <w:sz w:val="28"/>
          <w:szCs w:val="28"/>
        </w:rPr>
        <w:t>11</w:t>
      </w:r>
      <w:r w:rsidR="003F582D" w:rsidRPr="00DD7179">
        <w:rPr>
          <w:rStyle w:val="blk"/>
          <w:rFonts w:ascii="Times New Roman" w:hAnsi="Times New Roman" w:cs="Times New Roman"/>
          <w:sz w:val="28"/>
          <w:szCs w:val="28"/>
        </w:rPr>
        <w:t xml:space="preserve"> протоколов;</w:t>
      </w:r>
      <w:proofErr w:type="gramEnd"/>
    </w:p>
    <w:p w:rsidR="003F582D" w:rsidRPr="00DD7179" w:rsidRDefault="003F582D" w:rsidP="002F6245">
      <w:pPr>
        <w:pStyle w:val="a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7179">
        <w:rPr>
          <w:rStyle w:val="blk"/>
          <w:rFonts w:ascii="Times New Roman" w:hAnsi="Times New Roman" w:cs="Times New Roman"/>
          <w:sz w:val="28"/>
          <w:szCs w:val="28"/>
        </w:rPr>
        <w:t>-  ст.19.7 КоАП РФ (непредставление или несвоевременное представление в государственный орган</w:t>
      </w:r>
      <w:r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Pr="00DD7179">
        <w:rPr>
          <w:rStyle w:val="blk"/>
          <w:rFonts w:ascii="Times New Roman" w:hAnsi="Times New Roman" w:cs="Times New Roman"/>
          <w:sz w:val="28"/>
          <w:szCs w:val="28"/>
        </w:rPr>
        <w:t xml:space="preserve">сведений (информации), представление которых </w:t>
      </w:r>
      <w:r w:rsidRPr="00DD7179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предусмотрено законом, либо представление таких сведений (информации) в неполном объеме или в искаженном виде) – 8 протоколов</w:t>
      </w:r>
      <w:r w:rsidR="000A29AE" w:rsidRPr="00DD7179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B86539" w:rsidRPr="00DD7179" w:rsidRDefault="000A29AE" w:rsidP="00B86539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 w:rsidRPr="00DD7179">
        <w:rPr>
          <w:rStyle w:val="blk"/>
          <w:rFonts w:ascii="Times New Roman" w:hAnsi="Times New Roman" w:cs="Times New Roman"/>
          <w:b w:val="0"/>
          <w:color w:val="auto"/>
        </w:rPr>
        <w:t xml:space="preserve">-  </w:t>
      </w:r>
      <w:r w:rsidR="00B86539" w:rsidRPr="00DD7179">
        <w:rPr>
          <w:rStyle w:val="blk"/>
          <w:rFonts w:ascii="Times New Roman" w:hAnsi="Times New Roman" w:cs="Times New Roman"/>
          <w:b w:val="0"/>
          <w:color w:val="auto"/>
        </w:rPr>
        <w:t>ст. 8.33 КоАП РФ (</w:t>
      </w:r>
      <w:r w:rsidR="00B86539" w:rsidRPr="00DD717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нарушение правил охраны среды обитания или путей миграции объектов животного мира и водных биологических ресурсов) – </w:t>
      </w:r>
      <w:r w:rsidR="00C92354" w:rsidRPr="00DD7179">
        <w:rPr>
          <w:rFonts w:ascii="Times New Roman" w:eastAsia="Times New Roman" w:hAnsi="Times New Roman" w:cs="Times New Roman"/>
          <w:b w:val="0"/>
          <w:color w:val="auto"/>
          <w:kern w:val="36"/>
        </w:rPr>
        <w:t>2</w:t>
      </w:r>
      <w:r w:rsidR="00B86539" w:rsidRPr="00DD7179">
        <w:rPr>
          <w:rFonts w:ascii="Times New Roman" w:eastAsia="Times New Roman" w:hAnsi="Times New Roman" w:cs="Times New Roman"/>
          <w:b w:val="0"/>
          <w:color w:val="auto"/>
          <w:kern w:val="36"/>
        </w:rPr>
        <w:t xml:space="preserve"> протокол;</w:t>
      </w:r>
    </w:p>
    <w:p w:rsidR="00B86539" w:rsidRPr="00DD7179" w:rsidRDefault="00B86539" w:rsidP="00B865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71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5B77" w:rsidRPr="00DD7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179">
        <w:rPr>
          <w:rFonts w:ascii="Times New Roman" w:eastAsia="Times New Roman" w:hAnsi="Times New Roman" w:cs="Times New Roman"/>
          <w:sz w:val="28"/>
          <w:szCs w:val="28"/>
        </w:rPr>
        <w:t>ч.1 ст. 19.4 КоАП РФ (неповиновение законному распоряжению должностного лица органа) – 1 протокол;</w:t>
      </w:r>
    </w:p>
    <w:p w:rsidR="00B86539" w:rsidRPr="00DD7179" w:rsidRDefault="00B86539" w:rsidP="00B865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DD717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B5B77" w:rsidRPr="00DD71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7179">
        <w:rPr>
          <w:rFonts w:ascii="Times New Roman" w:eastAsia="Times New Roman" w:hAnsi="Times New Roman" w:cs="Times New Roman"/>
          <w:sz w:val="28"/>
          <w:szCs w:val="28"/>
        </w:rPr>
        <w:t>ч.1 ст.20.25 КоАП РФ (</w:t>
      </w:r>
      <w:r w:rsidRPr="00DD7179">
        <w:rPr>
          <w:rStyle w:val="blk"/>
          <w:rFonts w:ascii="Times New Roman" w:hAnsi="Times New Roman" w:cs="Times New Roman"/>
          <w:sz w:val="28"/>
          <w:szCs w:val="28"/>
        </w:rPr>
        <w:t>неуплата административного штрафа в срок) – 8 протоколов.</w:t>
      </w:r>
    </w:p>
    <w:p w:rsidR="00775E0F" w:rsidRPr="00DD7179" w:rsidRDefault="00775E0F" w:rsidP="00B865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A29AE" w:rsidRPr="00DD7179" w:rsidRDefault="00775E0F" w:rsidP="00B86539">
      <w:pPr>
        <w:pStyle w:val="a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7179">
        <w:rPr>
          <w:rFonts w:ascii="Times New Roman" w:eastAsia="Times New Roman" w:hAnsi="Times New Roman" w:cs="Times New Roman"/>
          <w:i/>
          <w:sz w:val="28"/>
          <w:szCs w:val="28"/>
        </w:rPr>
        <w:t>Наиболее часто встречающиеся нарушения:</w:t>
      </w:r>
    </w:p>
    <w:p w:rsidR="00775E0F" w:rsidRPr="00B86539" w:rsidRDefault="00775E0F" w:rsidP="00B86539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5C3E88" w:rsidRPr="00CF4C4C" w:rsidRDefault="00AB5B77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5B77">
        <w:rPr>
          <w:rFonts w:ascii="Times New Roman" w:hAnsi="Times New Roman" w:cs="Times New Roman"/>
          <w:sz w:val="28"/>
          <w:szCs w:val="28"/>
        </w:rPr>
        <w:t xml:space="preserve">-   </w:t>
      </w:r>
      <w:r w:rsidR="00775E0F">
        <w:rPr>
          <w:rFonts w:ascii="Times New Roman" w:hAnsi="Times New Roman" w:cs="Times New Roman"/>
          <w:sz w:val="28"/>
          <w:szCs w:val="28"/>
          <w:u w:val="single"/>
        </w:rPr>
        <w:t>63</w:t>
      </w:r>
      <w:r w:rsidR="007626FF" w:rsidRPr="0048472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626FF" w:rsidRPr="00CF4C4C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775E0F">
        <w:rPr>
          <w:rFonts w:ascii="Times New Roman" w:hAnsi="Times New Roman" w:cs="Times New Roman"/>
          <w:sz w:val="28"/>
          <w:szCs w:val="28"/>
          <w:u w:val="single"/>
        </w:rPr>
        <w:t xml:space="preserve">по пункту </w:t>
      </w:r>
      <w:r w:rsidR="00CF4C4C" w:rsidRPr="00CF4C4C">
        <w:rPr>
          <w:rFonts w:ascii="Times New Roman" w:hAnsi="Times New Roman" w:cs="Times New Roman"/>
          <w:sz w:val="28"/>
          <w:szCs w:val="28"/>
          <w:u w:val="single"/>
        </w:rPr>
        <w:t>3.8</w:t>
      </w:r>
      <w:r w:rsidR="00CF4C4C" w:rsidRPr="00CF4C4C">
        <w:rPr>
          <w:rFonts w:ascii="Times New Roman" w:hAnsi="Times New Roman" w:cs="Times New Roman"/>
          <w:sz w:val="28"/>
          <w:szCs w:val="28"/>
        </w:rPr>
        <w:t xml:space="preserve"> правил охоты (</w:t>
      </w:r>
      <w:r w:rsidR="007626FF" w:rsidRPr="00CF4C4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представление сведений по добыче);</w:t>
      </w:r>
      <w:r w:rsidR="005C3E88" w:rsidRPr="00CF4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E0F" w:rsidRDefault="00AB5B77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5B77">
        <w:rPr>
          <w:rFonts w:ascii="Times New Roman" w:hAnsi="Times New Roman" w:cs="Times New Roman"/>
          <w:sz w:val="28"/>
          <w:szCs w:val="28"/>
        </w:rPr>
        <w:t xml:space="preserve">-  </w:t>
      </w:r>
      <w:r w:rsidR="00775E0F">
        <w:rPr>
          <w:rFonts w:ascii="Times New Roman" w:hAnsi="Times New Roman" w:cs="Times New Roman"/>
          <w:sz w:val="28"/>
          <w:szCs w:val="28"/>
          <w:u w:val="single"/>
        </w:rPr>
        <w:t xml:space="preserve">55 – по пункту </w:t>
      </w:r>
      <w:r w:rsidR="00CF4C4C" w:rsidRPr="00CF4C4C">
        <w:rPr>
          <w:rFonts w:ascii="Times New Roman" w:hAnsi="Times New Roman" w:cs="Times New Roman"/>
          <w:sz w:val="28"/>
          <w:szCs w:val="28"/>
          <w:u w:val="single"/>
        </w:rPr>
        <w:t>3.2</w:t>
      </w:r>
      <w:r w:rsidR="00CF4C4C" w:rsidRPr="00CF4C4C">
        <w:rPr>
          <w:rFonts w:ascii="Times New Roman" w:hAnsi="Times New Roman" w:cs="Times New Roman"/>
          <w:sz w:val="28"/>
          <w:szCs w:val="28"/>
        </w:rPr>
        <w:t xml:space="preserve"> правил охоты (не имел при себе документа на право охоты);</w:t>
      </w:r>
    </w:p>
    <w:p w:rsidR="003710BB" w:rsidRDefault="00AB5B77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B5B77">
        <w:rPr>
          <w:rFonts w:ascii="Times New Roman" w:hAnsi="Times New Roman" w:cs="Times New Roman"/>
          <w:sz w:val="28"/>
          <w:szCs w:val="28"/>
        </w:rPr>
        <w:t xml:space="preserve">-  </w:t>
      </w:r>
      <w:r w:rsidR="00775E0F" w:rsidRPr="00775E0F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775E0F">
        <w:rPr>
          <w:rFonts w:ascii="Times New Roman" w:hAnsi="Times New Roman" w:cs="Times New Roman"/>
          <w:sz w:val="28"/>
          <w:szCs w:val="28"/>
          <w:u w:val="single"/>
        </w:rPr>
        <w:t xml:space="preserve"> – по пункту </w:t>
      </w:r>
      <w:r w:rsidR="00CF4C4C" w:rsidRPr="00775E0F">
        <w:rPr>
          <w:rFonts w:ascii="Times New Roman" w:hAnsi="Times New Roman" w:cs="Times New Roman"/>
          <w:sz w:val="28"/>
          <w:szCs w:val="28"/>
          <w:u w:val="single"/>
        </w:rPr>
        <w:t>53.1</w:t>
      </w:r>
      <w:r w:rsidR="00CF4C4C" w:rsidRPr="00CF4C4C">
        <w:rPr>
          <w:rFonts w:ascii="Times New Roman" w:hAnsi="Times New Roman" w:cs="Times New Roman"/>
          <w:sz w:val="28"/>
          <w:szCs w:val="28"/>
        </w:rPr>
        <w:t xml:space="preserve"> правил охоты</w:t>
      </w:r>
      <w:r>
        <w:rPr>
          <w:rFonts w:ascii="Times New Roman" w:hAnsi="Times New Roman" w:cs="Times New Roman"/>
          <w:sz w:val="28"/>
          <w:szCs w:val="28"/>
        </w:rPr>
        <w:t xml:space="preserve"> (охота с применением транспортных средств).</w:t>
      </w:r>
    </w:p>
    <w:p w:rsidR="00CF4C4C" w:rsidRDefault="00226F98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26F98" w:rsidRPr="00DD7179" w:rsidRDefault="00447419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7179">
        <w:rPr>
          <w:rFonts w:ascii="Times New Roman" w:hAnsi="Times New Roman" w:cs="Times New Roman"/>
          <w:sz w:val="28"/>
          <w:szCs w:val="28"/>
        </w:rPr>
        <w:t xml:space="preserve">      В 2018</w:t>
      </w:r>
      <w:r w:rsidR="00226F98" w:rsidRPr="00DD7179">
        <w:rPr>
          <w:rFonts w:ascii="Times New Roman" w:hAnsi="Times New Roman" w:cs="Times New Roman"/>
          <w:sz w:val="28"/>
          <w:szCs w:val="28"/>
        </w:rPr>
        <w:t xml:space="preserve"> году рассмотрено  </w:t>
      </w:r>
      <w:r w:rsidR="0064056E" w:rsidRPr="00DD7179">
        <w:rPr>
          <w:rFonts w:ascii="Times New Roman" w:hAnsi="Times New Roman" w:cs="Times New Roman"/>
          <w:sz w:val="28"/>
          <w:szCs w:val="28"/>
        </w:rPr>
        <w:t xml:space="preserve">113 </w:t>
      </w:r>
      <w:r w:rsidR="00226F98" w:rsidRPr="00DD7179">
        <w:rPr>
          <w:rFonts w:ascii="Times New Roman" w:hAnsi="Times New Roman" w:cs="Times New Roman"/>
          <w:sz w:val="28"/>
          <w:szCs w:val="28"/>
        </w:rPr>
        <w:t xml:space="preserve"> дел об административных правонарушениях, подведомственных комитету</w:t>
      </w:r>
      <w:r w:rsidR="0064056E" w:rsidRPr="00DD7179">
        <w:rPr>
          <w:rFonts w:ascii="Times New Roman" w:hAnsi="Times New Roman" w:cs="Times New Roman"/>
          <w:sz w:val="28"/>
          <w:szCs w:val="28"/>
        </w:rPr>
        <w:t>, э</w:t>
      </w:r>
      <w:r w:rsidR="00105E1A" w:rsidRPr="00DD7179">
        <w:rPr>
          <w:rFonts w:ascii="Times New Roman" w:hAnsi="Times New Roman" w:cs="Times New Roman"/>
          <w:sz w:val="28"/>
          <w:szCs w:val="28"/>
        </w:rPr>
        <w:t>то с учетом административ</w:t>
      </w:r>
      <w:r w:rsidR="0064056E" w:rsidRPr="00DD7179">
        <w:rPr>
          <w:rFonts w:ascii="Times New Roman" w:hAnsi="Times New Roman" w:cs="Times New Roman"/>
          <w:sz w:val="28"/>
          <w:szCs w:val="28"/>
        </w:rPr>
        <w:t>ных дел, заведенных в конце 2017</w:t>
      </w:r>
      <w:r w:rsidR="00105E1A" w:rsidRPr="00DD7179">
        <w:rPr>
          <w:rFonts w:ascii="Times New Roman" w:hAnsi="Times New Roman" w:cs="Times New Roman"/>
          <w:sz w:val="28"/>
          <w:szCs w:val="28"/>
        </w:rPr>
        <w:t xml:space="preserve"> г</w:t>
      </w:r>
      <w:r w:rsidR="0064056E" w:rsidRPr="00DD7179">
        <w:rPr>
          <w:rFonts w:ascii="Times New Roman" w:hAnsi="Times New Roman" w:cs="Times New Roman"/>
          <w:sz w:val="28"/>
          <w:szCs w:val="28"/>
        </w:rPr>
        <w:t xml:space="preserve">. </w:t>
      </w:r>
      <w:r w:rsidR="00105E1A"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="00226F98" w:rsidRPr="00DD7179">
        <w:rPr>
          <w:rFonts w:ascii="Times New Roman" w:hAnsi="Times New Roman" w:cs="Times New Roman"/>
          <w:sz w:val="28"/>
          <w:szCs w:val="28"/>
        </w:rPr>
        <w:t>(</w:t>
      </w:r>
      <w:r w:rsidR="0064056E" w:rsidRPr="00DD7179">
        <w:rPr>
          <w:rFonts w:ascii="Times New Roman" w:hAnsi="Times New Roman" w:cs="Times New Roman"/>
          <w:sz w:val="28"/>
          <w:szCs w:val="28"/>
        </w:rPr>
        <w:t xml:space="preserve">207 – 2017, </w:t>
      </w:r>
      <w:r w:rsidR="00226F98" w:rsidRPr="00DD7179">
        <w:rPr>
          <w:rFonts w:ascii="Times New Roman" w:hAnsi="Times New Roman" w:cs="Times New Roman"/>
          <w:sz w:val="28"/>
          <w:szCs w:val="28"/>
        </w:rPr>
        <w:t xml:space="preserve">93-2016, 65-2015). </w:t>
      </w:r>
    </w:p>
    <w:p w:rsidR="00311DC7" w:rsidRPr="00DD7179" w:rsidRDefault="003710BB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7179">
        <w:rPr>
          <w:rFonts w:ascii="Times New Roman" w:hAnsi="Times New Roman" w:cs="Times New Roman"/>
          <w:sz w:val="28"/>
          <w:szCs w:val="28"/>
        </w:rPr>
        <w:t xml:space="preserve">    </w:t>
      </w:r>
      <w:r w:rsidR="00226F98"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Pr="00DD7179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774B98" w:rsidRPr="00DD7179">
        <w:rPr>
          <w:rFonts w:ascii="Times New Roman" w:hAnsi="Times New Roman" w:cs="Times New Roman"/>
          <w:sz w:val="28"/>
          <w:szCs w:val="28"/>
        </w:rPr>
        <w:t>110</w:t>
      </w:r>
      <w:r w:rsidR="0064056E" w:rsidRPr="00DD7179">
        <w:rPr>
          <w:rFonts w:ascii="Times New Roman" w:hAnsi="Times New Roman" w:cs="Times New Roman"/>
          <w:sz w:val="28"/>
          <w:szCs w:val="28"/>
        </w:rPr>
        <w:t xml:space="preserve">  постановлений</w:t>
      </w:r>
      <w:r w:rsidRPr="00DD7179">
        <w:rPr>
          <w:rFonts w:ascii="Times New Roman" w:hAnsi="Times New Roman" w:cs="Times New Roman"/>
          <w:sz w:val="28"/>
          <w:szCs w:val="28"/>
        </w:rPr>
        <w:t xml:space="preserve"> об административном наказании</w:t>
      </w:r>
      <w:r w:rsidR="00226F98" w:rsidRPr="00DD7179">
        <w:rPr>
          <w:rFonts w:ascii="Times New Roman" w:hAnsi="Times New Roman" w:cs="Times New Roman"/>
          <w:sz w:val="28"/>
          <w:szCs w:val="28"/>
        </w:rPr>
        <w:t xml:space="preserve"> (</w:t>
      </w:r>
      <w:r w:rsidR="0064056E" w:rsidRPr="00DD7179">
        <w:rPr>
          <w:rFonts w:ascii="Times New Roman" w:hAnsi="Times New Roman" w:cs="Times New Roman"/>
          <w:sz w:val="28"/>
          <w:szCs w:val="28"/>
        </w:rPr>
        <w:t xml:space="preserve">202 – 2017, </w:t>
      </w:r>
      <w:r w:rsidR="00226F98" w:rsidRPr="00DD7179">
        <w:rPr>
          <w:rFonts w:ascii="Times New Roman" w:hAnsi="Times New Roman" w:cs="Times New Roman"/>
          <w:sz w:val="28"/>
          <w:szCs w:val="28"/>
        </w:rPr>
        <w:t>91-2016</w:t>
      </w:r>
      <w:r w:rsidR="001251CB" w:rsidRPr="00DD7179">
        <w:rPr>
          <w:rFonts w:ascii="Times New Roman" w:hAnsi="Times New Roman" w:cs="Times New Roman"/>
          <w:sz w:val="28"/>
          <w:szCs w:val="28"/>
        </w:rPr>
        <w:t>г.)</w:t>
      </w:r>
      <w:r w:rsidR="00105E1A"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="001251CB" w:rsidRPr="00DD717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547CF8" w:rsidRPr="00DD7179">
        <w:rPr>
          <w:rFonts w:ascii="Times New Roman" w:hAnsi="Times New Roman" w:cs="Times New Roman"/>
          <w:sz w:val="28"/>
          <w:szCs w:val="28"/>
        </w:rPr>
        <w:t xml:space="preserve">79 700 рублей. </w:t>
      </w:r>
      <w:r w:rsidR="00557535" w:rsidRPr="00DD7179">
        <w:rPr>
          <w:rFonts w:ascii="Times New Roman" w:hAnsi="Times New Roman" w:cs="Times New Roman"/>
          <w:sz w:val="28"/>
          <w:szCs w:val="28"/>
        </w:rPr>
        <w:t>Оплачено штра</w:t>
      </w:r>
      <w:r w:rsidR="00684FC1" w:rsidRPr="00DD7179">
        <w:rPr>
          <w:rFonts w:ascii="Times New Roman" w:hAnsi="Times New Roman" w:cs="Times New Roman"/>
          <w:sz w:val="28"/>
          <w:szCs w:val="28"/>
        </w:rPr>
        <w:t>фов</w:t>
      </w:r>
      <w:r w:rsidR="00311DC7" w:rsidRPr="00DD717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684FC1"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="00311DC7" w:rsidRPr="00DD7179">
        <w:rPr>
          <w:rFonts w:ascii="Times New Roman" w:hAnsi="Times New Roman" w:cs="Times New Roman"/>
          <w:sz w:val="28"/>
          <w:szCs w:val="28"/>
        </w:rPr>
        <w:t>73 200</w:t>
      </w:r>
      <w:r w:rsidR="00684FC1" w:rsidRPr="00DD7179">
        <w:rPr>
          <w:rFonts w:ascii="Times New Roman" w:hAnsi="Times New Roman" w:cs="Times New Roman"/>
          <w:sz w:val="28"/>
          <w:szCs w:val="28"/>
        </w:rPr>
        <w:t xml:space="preserve"> руб., что составило </w:t>
      </w:r>
      <w:r w:rsidR="00311DC7" w:rsidRPr="00DD7179">
        <w:rPr>
          <w:rFonts w:ascii="Times New Roman" w:hAnsi="Times New Roman" w:cs="Times New Roman"/>
          <w:sz w:val="28"/>
          <w:szCs w:val="28"/>
        </w:rPr>
        <w:t>92% от суммы наложенных, в том числе через службу судебных приставов – 1 500 руб.</w:t>
      </w:r>
    </w:p>
    <w:p w:rsidR="00226F98" w:rsidRPr="00DD7179" w:rsidRDefault="00311DC7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7179">
        <w:rPr>
          <w:rFonts w:ascii="Times New Roman" w:hAnsi="Times New Roman" w:cs="Times New Roman"/>
          <w:sz w:val="28"/>
          <w:szCs w:val="28"/>
        </w:rPr>
        <w:t xml:space="preserve"> </w:t>
      </w:r>
      <w:r w:rsidR="00226F98" w:rsidRPr="00DD7179">
        <w:rPr>
          <w:rFonts w:ascii="Times New Roman" w:hAnsi="Times New Roman" w:cs="Times New Roman"/>
          <w:sz w:val="28"/>
          <w:szCs w:val="28"/>
        </w:rPr>
        <w:t xml:space="preserve">      Вынесено </w:t>
      </w:r>
      <w:r w:rsidR="00447419" w:rsidRPr="00DD7179">
        <w:rPr>
          <w:rFonts w:ascii="Times New Roman" w:hAnsi="Times New Roman" w:cs="Times New Roman"/>
          <w:sz w:val="28"/>
          <w:szCs w:val="28"/>
        </w:rPr>
        <w:t>2</w:t>
      </w:r>
      <w:r w:rsidR="00105E1A" w:rsidRPr="00DD7179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26F98" w:rsidRPr="00DD7179">
        <w:rPr>
          <w:rFonts w:ascii="Times New Roman" w:hAnsi="Times New Roman" w:cs="Times New Roman"/>
          <w:sz w:val="28"/>
          <w:szCs w:val="28"/>
        </w:rPr>
        <w:t xml:space="preserve"> о прекращении производства по делу об административном правонарушении по причине отсутствия состава ад</w:t>
      </w:r>
      <w:r w:rsidR="00774B98" w:rsidRPr="00DD7179">
        <w:rPr>
          <w:rFonts w:ascii="Times New Roman" w:hAnsi="Times New Roman" w:cs="Times New Roman"/>
          <w:sz w:val="28"/>
          <w:szCs w:val="28"/>
        </w:rPr>
        <w:t>министративного правонарушения</w:t>
      </w:r>
      <w:r w:rsidR="00447419" w:rsidRPr="00DD7179">
        <w:rPr>
          <w:rFonts w:ascii="Times New Roman" w:hAnsi="Times New Roman" w:cs="Times New Roman"/>
          <w:sz w:val="28"/>
          <w:szCs w:val="28"/>
        </w:rPr>
        <w:t>, 1 определение об отказе в возбуждении административного дела.</w:t>
      </w:r>
    </w:p>
    <w:p w:rsidR="00327350" w:rsidRPr="00DD7179" w:rsidRDefault="00327350" w:rsidP="002F624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179">
        <w:rPr>
          <w:rFonts w:ascii="Times New Roman" w:hAnsi="Times New Roman" w:cs="Times New Roman"/>
          <w:sz w:val="28"/>
          <w:szCs w:val="28"/>
        </w:rPr>
        <w:t xml:space="preserve">     </w:t>
      </w:r>
      <w:r w:rsidRPr="00DD7179">
        <w:rPr>
          <w:rFonts w:ascii="Times New Roman" w:eastAsia="Times New Roman" w:hAnsi="Times New Roman" w:cs="Times New Roman"/>
          <w:sz w:val="28"/>
          <w:szCs w:val="28"/>
        </w:rPr>
        <w:t xml:space="preserve"> Передано по подведомственности </w:t>
      </w:r>
      <w:r w:rsidR="00FE014A" w:rsidRPr="00DD7179">
        <w:rPr>
          <w:rFonts w:ascii="Times New Roman" w:eastAsia="Times New Roman" w:hAnsi="Times New Roman" w:cs="Times New Roman"/>
          <w:sz w:val="28"/>
          <w:szCs w:val="28"/>
        </w:rPr>
        <w:t>на рассмотрение мировым судьям 20</w:t>
      </w:r>
      <w:r w:rsidRPr="00DD717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дел</w:t>
      </w:r>
      <w:r w:rsidR="00FE014A" w:rsidRPr="00DD7179">
        <w:rPr>
          <w:rFonts w:ascii="Times New Roman" w:eastAsia="Times New Roman" w:hAnsi="Times New Roman" w:cs="Times New Roman"/>
          <w:sz w:val="28"/>
          <w:szCs w:val="28"/>
        </w:rPr>
        <w:t>, 6 - в комитет (по ходатайствам граждан, а также составленных протоколов во время отпуска должностного лица).</w:t>
      </w:r>
    </w:p>
    <w:p w:rsidR="005C3E88" w:rsidRPr="00FE014A" w:rsidRDefault="00176EA2" w:rsidP="002F62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D7179">
        <w:t xml:space="preserve">         </w:t>
      </w:r>
      <w:r w:rsidR="0049388B" w:rsidRPr="00DD7179">
        <w:rPr>
          <w:rFonts w:ascii="Times New Roman" w:hAnsi="Times New Roman" w:cs="Times New Roman"/>
          <w:sz w:val="28"/>
          <w:szCs w:val="28"/>
        </w:rPr>
        <w:t>Поданы в органы МВД</w:t>
      </w:r>
      <w:r w:rsidR="00447419" w:rsidRPr="00DD7179">
        <w:rPr>
          <w:rFonts w:ascii="Times New Roman" w:hAnsi="Times New Roman" w:cs="Times New Roman"/>
          <w:sz w:val="28"/>
          <w:szCs w:val="28"/>
        </w:rPr>
        <w:t xml:space="preserve"> 4 заявления</w:t>
      </w:r>
      <w:r w:rsidR="00FE014A" w:rsidRPr="00DD7179">
        <w:rPr>
          <w:rFonts w:ascii="Times New Roman" w:hAnsi="Times New Roman" w:cs="Times New Roman"/>
          <w:sz w:val="28"/>
          <w:szCs w:val="28"/>
        </w:rPr>
        <w:t xml:space="preserve"> по</w:t>
      </w:r>
      <w:r w:rsidR="00FE014A" w:rsidRPr="00FE014A">
        <w:rPr>
          <w:rFonts w:ascii="Times New Roman" w:hAnsi="Times New Roman" w:cs="Times New Roman"/>
          <w:sz w:val="28"/>
          <w:szCs w:val="28"/>
        </w:rPr>
        <w:t xml:space="preserve"> фактам, содержащим</w:t>
      </w:r>
      <w:r w:rsidR="005C3E88" w:rsidRPr="00FE014A">
        <w:rPr>
          <w:rFonts w:ascii="Times New Roman" w:hAnsi="Times New Roman" w:cs="Times New Roman"/>
          <w:sz w:val="28"/>
          <w:szCs w:val="28"/>
        </w:rPr>
        <w:t xml:space="preserve"> </w:t>
      </w:r>
      <w:r w:rsidR="0049388B">
        <w:rPr>
          <w:rFonts w:ascii="Times New Roman" w:hAnsi="Times New Roman" w:cs="Times New Roman"/>
          <w:sz w:val="28"/>
          <w:szCs w:val="28"/>
        </w:rPr>
        <w:t xml:space="preserve">признаки преступлений, предусмотренных ч. 1 ст. 258 УК РФ. По </w:t>
      </w:r>
      <w:r w:rsidR="00447419">
        <w:rPr>
          <w:rFonts w:ascii="Times New Roman" w:hAnsi="Times New Roman" w:cs="Times New Roman"/>
          <w:sz w:val="28"/>
          <w:szCs w:val="28"/>
        </w:rPr>
        <w:t>трем</w:t>
      </w:r>
      <w:r w:rsidR="0049388B">
        <w:rPr>
          <w:rFonts w:ascii="Times New Roman" w:hAnsi="Times New Roman" w:cs="Times New Roman"/>
          <w:sz w:val="28"/>
          <w:szCs w:val="28"/>
        </w:rPr>
        <w:t xml:space="preserve"> из них – это незаконная охота на лосей, по </w:t>
      </w:r>
      <w:r w:rsidR="00447419">
        <w:rPr>
          <w:rFonts w:ascii="Times New Roman" w:hAnsi="Times New Roman" w:cs="Times New Roman"/>
          <w:sz w:val="28"/>
          <w:szCs w:val="28"/>
        </w:rPr>
        <w:t>одному</w:t>
      </w:r>
      <w:r w:rsidR="0049388B">
        <w:rPr>
          <w:rFonts w:ascii="Times New Roman" w:hAnsi="Times New Roman" w:cs="Times New Roman"/>
          <w:sz w:val="28"/>
          <w:szCs w:val="28"/>
        </w:rPr>
        <w:t xml:space="preserve"> – </w:t>
      </w:r>
      <w:r w:rsidR="00447419">
        <w:rPr>
          <w:rFonts w:ascii="Times New Roman" w:hAnsi="Times New Roman" w:cs="Times New Roman"/>
          <w:sz w:val="28"/>
          <w:szCs w:val="28"/>
        </w:rPr>
        <w:t>незаконная добыча медведя</w:t>
      </w:r>
      <w:r w:rsidR="0049388B">
        <w:rPr>
          <w:rFonts w:ascii="Times New Roman" w:hAnsi="Times New Roman" w:cs="Times New Roman"/>
          <w:sz w:val="28"/>
          <w:szCs w:val="28"/>
        </w:rPr>
        <w:t xml:space="preserve">. </w:t>
      </w:r>
      <w:r w:rsidR="005C3E88" w:rsidRPr="00FE014A">
        <w:rPr>
          <w:rFonts w:ascii="Times New Roman" w:hAnsi="Times New Roman" w:cs="Times New Roman"/>
          <w:sz w:val="28"/>
          <w:szCs w:val="28"/>
        </w:rPr>
        <w:t xml:space="preserve">По </w:t>
      </w:r>
      <w:r w:rsidR="00447419">
        <w:rPr>
          <w:rFonts w:ascii="Times New Roman" w:hAnsi="Times New Roman" w:cs="Times New Roman"/>
          <w:sz w:val="28"/>
          <w:szCs w:val="28"/>
        </w:rPr>
        <w:t xml:space="preserve">3 </w:t>
      </w:r>
      <w:r w:rsidR="005C3E88" w:rsidRPr="00FE014A">
        <w:rPr>
          <w:rFonts w:ascii="Times New Roman" w:hAnsi="Times New Roman" w:cs="Times New Roman"/>
          <w:sz w:val="28"/>
          <w:szCs w:val="28"/>
        </w:rPr>
        <w:t xml:space="preserve">заявлениям возбуждены уголовные дела. </w:t>
      </w:r>
      <w:r w:rsidR="0049388B" w:rsidRPr="00FE014A">
        <w:rPr>
          <w:rFonts w:ascii="Times New Roman" w:hAnsi="Times New Roman" w:cs="Times New Roman"/>
          <w:sz w:val="28"/>
          <w:szCs w:val="28"/>
        </w:rPr>
        <w:t>По</w:t>
      </w:r>
      <w:r w:rsidR="0049388B">
        <w:rPr>
          <w:rFonts w:ascii="Times New Roman" w:hAnsi="Times New Roman" w:cs="Times New Roman"/>
          <w:sz w:val="28"/>
          <w:szCs w:val="28"/>
        </w:rPr>
        <w:t xml:space="preserve"> одному вынесено постановление об отказе в возбуждении дела.  </w:t>
      </w:r>
    </w:p>
    <w:p w:rsidR="005C3E88" w:rsidRPr="009A3FB5" w:rsidRDefault="009F0814" w:rsidP="002F6245">
      <w:pPr>
        <w:pStyle w:val="a3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E88" w:rsidRPr="009A3FB5">
        <w:rPr>
          <w:sz w:val="28"/>
          <w:szCs w:val="28"/>
        </w:rPr>
        <w:t>По фактам уклонения физических лиц от оплаты штрафов направлено в Федераль</w:t>
      </w:r>
      <w:r w:rsidR="007501F7">
        <w:rPr>
          <w:sz w:val="28"/>
          <w:szCs w:val="28"/>
        </w:rPr>
        <w:t>ную службу судебных приставов 6</w:t>
      </w:r>
      <w:r w:rsidR="005C3E88" w:rsidRPr="009A3FB5">
        <w:rPr>
          <w:sz w:val="28"/>
          <w:szCs w:val="28"/>
        </w:rPr>
        <w:t xml:space="preserve"> заявлений о возбуждении </w:t>
      </w:r>
      <w:r w:rsidR="005C3E88" w:rsidRPr="009A3FB5">
        <w:rPr>
          <w:sz w:val="28"/>
          <w:szCs w:val="28"/>
        </w:rPr>
        <w:lastRenderedPageBreak/>
        <w:t>исполнительного производства</w:t>
      </w:r>
      <w:r w:rsidR="009A3FB5" w:rsidRPr="009A3FB5">
        <w:rPr>
          <w:sz w:val="28"/>
          <w:szCs w:val="28"/>
        </w:rPr>
        <w:t>.</w:t>
      </w:r>
      <w:r w:rsidR="007501F7">
        <w:rPr>
          <w:sz w:val="28"/>
          <w:szCs w:val="28"/>
        </w:rPr>
        <w:t xml:space="preserve"> По 5 делам срок исполнения взыскания штрафа в принудительном порядке еще не наступил.</w:t>
      </w:r>
    </w:p>
    <w:p w:rsidR="00447419" w:rsidRDefault="00AF0AAE" w:rsidP="002F6245">
      <w:pPr>
        <w:pStyle w:val="a3"/>
        <w:jc w:val="both"/>
        <w:rPr>
          <w:sz w:val="28"/>
          <w:szCs w:val="28"/>
        </w:rPr>
      </w:pPr>
      <w:r w:rsidRPr="009A3FB5">
        <w:rPr>
          <w:sz w:val="28"/>
          <w:szCs w:val="28"/>
        </w:rPr>
        <w:t xml:space="preserve">      </w:t>
      </w:r>
      <w:r w:rsidR="005C3E88" w:rsidRPr="009A3FB5">
        <w:rPr>
          <w:sz w:val="28"/>
          <w:szCs w:val="28"/>
        </w:rPr>
        <w:t>В качестве мер обеспечения производства по делам об администрати</w:t>
      </w:r>
      <w:r w:rsidR="005F3B2B" w:rsidRPr="009A3FB5">
        <w:rPr>
          <w:sz w:val="28"/>
          <w:szCs w:val="28"/>
        </w:rPr>
        <w:t>вных правонарушениях был</w:t>
      </w:r>
      <w:r w:rsidR="00447419">
        <w:rPr>
          <w:sz w:val="28"/>
          <w:szCs w:val="28"/>
        </w:rPr>
        <w:t>о</w:t>
      </w:r>
      <w:r w:rsidR="005F3B2B" w:rsidRPr="009A3FB5">
        <w:rPr>
          <w:sz w:val="28"/>
          <w:szCs w:val="28"/>
        </w:rPr>
        <w:t xml:space="preserve"> изъят</w:t>
      </w:r>
      <w:r w:rsidR="00447419">
        <w:rPr>
          <w:sz w:val="28"/>
          <w:szCs w:val="28"/>
        </w:rPr>
        <w:t>о</w:t>
      </w:r>
      <w:r w:rsidR="005F3B2B" w:rsidRPr="009A3FB5">
        <w:rPr>
          <w:sz w:val="28"/>
          <w:szCs w:val="28"/>
        </w:rPr>
        <w:t xml:space="preserve"> </w:t>
      </w:r>
      <w:r w:rsidR="00447419">
        <w:rPr>
          <w:sz w:val="28"/>
          <w:szCs w:val="28"/>
        </w:rPr>
        <w:t>9 единиц охотничьего огнестрельного  оружия, 27 патронов, 1 охотничий билет.</w:t>
      </w:r>
    </w:p>
    <w:p w:rsidR="005F3B2B" w:rsidRPr="009614D4" w:rsidRDefault="005C3E88" w:rsidP="002F6245">
      <w:pPr>
        <w:pStyle w:val="a3"/>
        <w:jc w:val="both"/>
        <w:rPr>
          <w:sz w:val="28"/>
          <w:szCs w:val="28"/>
        </w:rPr>
      </w:pPr>
      <w:r w:rsidRPr="009A3FB5">
        <w:rPr>
          <w:sz w:val="28"/>
          <w:szCs w:val="28"/>
        </w:rPr>
        <w:t xml:space="preserve"> </w:t>
      </w:r>
      <w:r w:rsidRPr="009614D4">
        <w:rPr>
          <w:sz w:val="28"/>
          <w:szCs w:val="28"/>
        </w:rPr>
        <w:t xml:space="preserve">В рамках осуществления контроля над капканами, ловушками и иными устройствами инспекторами </w:t>
      </w:r>
      <w:r w:rsidRPr="004E02B1">
        <w:rPr>
          <w:sz w:val="28"/>
          <w:szCs w:val="28"/>
        </w:rPr>
        <w:t xml:space="preserve">изъято </w:t>
      </w:r>
      <w:r w:rsidR="004E02B1" w:rsidRPr="004E02B1">
        <w:rPr>
          <w:sz w:val="28"/>
          <w:szCs w:val="28"/>
        </w:rPr>
        <w:t>2</w:t>
      </w:r>
      <w:r w:rsidR="009614D4" w:rsidRPr="004E02B1">
        <w:rPr>
          <w:sz w:val="28"/>
          <w:szCs w:val="28"/>
        </w:rPr>
        <w:t xml:space="preserve"> </w:t>
      </w:r>
      <w:r w:rsidR="00447419">
        <w:rPr>
          <w:sz w:val="28"/>
          <w:szCs w:val="28"/>
        </w:rPr>
        <w:t>капкана, 1 петля.</w:t>
      </w:r>
    </w:p>
    <w:p w:rsidR="005C3E88" w:rsidRPr="009614D4" w:rsidRDefault="00AF0AAE" w:rsidP="002F6245">
      <w:pPr>
        <w:pStyle w:val="a3"/>
        <w:jc w:val="both"/>
        <w:rPr>
          <w:sz w:val="28"/>
          <w:szCs w:val="28"/>
        </w:rPr>
      </w:pPr>
      <w:r w:rsidRPr="009614D4">
        <w:rPr>
          <w:sz w:val="28"/>
          <w:szCs w:val="28"/>
        </w:rPr>
        <w:t xml:space="preserve">      </w:t>
      </w:r>
      <w:r w:rsidR="005C3E88" w:rsidRPr="009614D4">
        <w:rPr>
          <w:sz w:val="28"/>
          <w:szCs w:val="28"/>
        </w:rPr>
        <w:t>Сотрудники отдела в целях представления интересо</w:t>
      </w:r>
      <w:r w:rsidR="001E6AC8" w:rsidRPr="009614D4">
        <w:rPr>
          <w:sz w:val="28"/>
          <w:szCs w:val="28"/>
        </w:rPr>
        <w:t xml:space="preserve">в комитета участвовали </w:t>
      </w:r>
      <w:r w:rsidR="00447419">
        <w:rPr>
          <w:sz w:val="28"/>
          <w:szCs w:val="28"/>
        </w:rPr>
        <w:t>в 24 судебных</w:t>
      </w:r>
      <w:r w:rsidR="001E6AC8" w:rsidRPr="009614D4">
        <w:rPr>
          <w:sz w:val="28"/>
          <w:szCs w:val="28"/>
        </w:rPr>
        <w:t xml:space="preserve"> заседани</w:t>
      </w:r>
      <w:r w:rsidR="00447419">
        <w:rPr>
          <w:sz w:val="28"/>
          <w:szCs w:val="28"/>
        </w:rPr>
        <w:t>ях.</w:t>
      </w:r>
    </w:p>
    <w:p w:rsidR="005C3E88" w:rsidRPr="001E0A34" w:rsidRDefault="00AF0AAE" w:rsidP="002F6245">
      <w:pPr>
        <w:pStyle w:val="a3"/>
        <w:tabs>
          <w:tab w:val="left" w:pos="426"/>
        </w:tabs>
        <w:jc w:val="both"/>
        <w:rPr>
          <w:sz w:val="28"/>
          <w:szCs w:val="28"/>
        </w:rPr>
      </w:pPr>
      <w:r w:rsidRPr="001E0A34">
        <w:rPr>
          <w:sz w:val="28"/>
          <w:szCs w:val="28"/>
        </w:rPr>
        <w:t xml:space="preserve">      </w:t>
      </w:r>
      <w:r w:rsidR="002059AE">
        <w:rPr>
          <w:sz w:val="28"/>
          <w:szCs w:val="28"/>
        </w:rPr>
        <w:t>В 2018</w:t>
      </w:r>
      <w:r w:rsidR="005C3E88" w:rsidRPr="001E0A34">
        <w:rPr>
          <w:sz w:val="28"/>
          <w:szCs w:val="28"/>
        </w:rPr>
        <w:t xml:space="preserve"> году планом проведения проверок юридических лиц и индивидуальных предпринимателей по соблюдению ими при осуществлении своей деятельности обязательных требований, условий исполнения ими заключенных договоров или </w:t>
      </w:r>
      <w:proofErr w:type="spellStart"/>
      <w:r w:rsidR="005C3E88" w:rsidRPr="001E0A34">
        <w:rPr>
          <w:sz w:val="28"/>
          <w:szCs w:val="28"/>
        </w:rPr>
        <w:t>охотхозяйственных</w:t>
      </w:r>
      <w:proofErr w:type="spellEnd"/>
      <w:r w:rsidR="00447419">
        <w:rPr>
          <w:sz w:val="28"/>
          <w:szCs w:val="28"/>
        </w:rPr>
        <w:t xml:space="preserve"> соглашений было запланировано 5</w:t>
      </w:r>
      <w:r w:rsidR="001E6AC8" w:rsidRPr="001E0A34">
        <w:rPr>
          <w:sz w:val="28"/>
          <w:szCs w:val="28"/>
        </w:rPr>
        <w:t xml:space="preserve"> таких мероприятий</w:t>
      </w:r>
      <w:r w:rsidR="005C3E88" w:rsidRPr="001E0A34">
        <w:rPr>
          <w:sz w:val="28"/>
          <w:szCs w:val="28"/>
        </w:rPr>
        <w:t>. Сп</w:t>
      </w:r>
      <w:r w:rsidR="001E6AC8" w:rsidRPr="001E0A34">
        <w:rPr>
          <w:sz w:val="28"/>
          <w:szCs w:val="28"/>
        </w:rPr>
        <w:t>ециалисты отдела участвовали во всех</w:t>
      </w:r>
      <w:r w:rsidR="005C3E88" w:rsidRPr="001E0A34">
        <w:rPr>
          <w:sz w:val="28"/>
          <w:szCs w:val="28"/>
        </w:rPr>
        <w:t xml:space="preserve"> выездных полевых проверках. </w:t>
      </w:r>
    </w:p>
    <w:p w:rsidR="005B0ED9" w:rsidRDefault="00AF0AAE" w:rsidP="002F6245">
      <w:pPr>
        <w:pStyle w:val="a3"/>
        <w:jc w:val="both"/>
        <w:rPr>
          <w:sz w:val="28"/>
          <w:szCs w:val="28"/>
        </w:rPr>
      </w:pPr>
      <w:r w:rsidRPr="001E0A34">
        <w:rPr>
          <w:sz w:val="28"/>
          <w:szCs w:val="28"/>
        </w:rPr>
        <w:t xml:space="preserve"> </w:t>
      </w:r>
      <w:r w:rsidR="00C4269D">
        <w:rPr>
          <w:sz w:val="28"/>
          <w:szCs w:val="28"/>
        </w:rPr>
        <w:t xml:space="preserve"> </w:t>
      </w:r>
      <w:r w:rsidRPr="001E0A34">
        <w:rPr>
          <w:sz w:val="28"/>
          <w:szCs w:val="28"/>
        </w:rPr>
        <w:t xml:space="preserve">     </w:t>
      </w:r>
      <w:r w:rsidR="005C3E88" w:rsidRPr="001E0A34">
        <w:rPr>
          <w:sz w:val="28"/>
          <w:szCs w:val="28"/>
        </w:rPr>
        <w:t>В исполнении функций, возложенных на северо-восточный отдел, специалистами проводилась работа по оформлению дорожно-транспортных происшествий с учас</w:t>
      </w:r>
      <w:r w:rsidR="002059AE">
        <w:rPr>
          <w:sz w:val="28"/>
          <w:szCs w:val="28"/>
        </w:rPr>
        <w:t>тием диких животных. Так, в 2018</w:t>
      </w:r>
      <w:r w:rsidR="005C3E88" w:rsidRPr="001E0A34">
        <w:rPr>
          <w:sz w:val="28"/>
          <w:szCs w:val="28"/>
        </w:rPr>
        <w:t xml:space="preserve"> году было зарегистрировано </w:t>
      </w:r>
      <w:r w:rsidR="00447419">
        <w:rPr>
          <w:sz w:val="28"/>
          <w:szCs w:val="28"/>
        </w:rPr>
        <w:t>45</w:t>
      </w:r>
      <w:r w:rsidR="002059AE">
        <w:rPr>
          <w:sz w:val="28"/>
          <w:szCs w:val="28"/>
        </w:rPr>
        <w:t xml:space="preserve"> случаев</w:t>
      </w:r>
      <w:r w:rsidR="005B0ED9" w:rsidRPr="001E0A34">
        <w:rPr>
          <w:sz w:val="28"/>
          <w:szCs w:val="28"/>
        </w:rPr>
        <w:t xml:space="preserve"> ДТП</w:t>
      </w:r>
      <w:r w:rsidR="00C4269D">
        <w:rPr>
          <w:sz w:val="28"/>
          <w:szCs w:val="28"/>
        </w:rPr>
        <w:t xml:space="preserve"> (</w:t>
      </w:r>
      <w:r w:rsidR="002059AE">
        <w:rPr>
          <w:sz w:val="28"/>
          <w:szCs w:val="28"/>
        </w:rPr>
        <w:t xml:space="preserve">42-2017, </w:t>
      </w:r>
      <w:r w:rsidR="00C4269D">
        <w:rPr>
          <w:sz w:val="28"/>
          <w:szCs w:val="28"/>
        </w:rPr>
        <w:t xml:space="preserve">39-2016, </w:t>
      </w:r>
      <w:r w:rsidR="001E6AC8" w:rsidRPr="001E0A34">
        <w:rPr>
          <w:sz w:val="28"/>
          <w:szCs w:val="28"/>
        </w:rPr>
        <w:t xml:space="preserve">30-2015, </w:t>
      </w:r>
      <w:r w:rsidR="005C3E88" w:rsidRPr="001E0A34">
        <w:rPr>
          <w:sz w:val="28"/>
          <w:szCs w:val="28"/>
        </w:rPr>
        <w:t>26 – 2014 г.</w:t>
      </w:r>
      <w:r w:rsidRPr="001E0A34">
        <w:rPr>
          <w:sz w:val="28"/>
          <w:szCs w:val="28"/>
        </w:rPr>
        <w:t xml:space="preserve">, 23 -2013 г., 25 -2012 г.). </w:t>
      </w:r>
    </w:p>
    <w:p w:rsidR="005C3E88" w:rsidRPr="00DD7179" w:rsidRDefault="005C3E88" w:rsidP="002F6245">
      <w:pPr>
        <w:pStyle w:val="a3"/>
        <w:jc w:val="both"/>
        <w:rPr>
          <w:sz w:val="28"/>
          <w:szCs w:val="28"/>
          <w:u w:val="single"/>
        </w:rPr>
      </w:pPr>
      <w:r w:rsidRPr="00DD7179">
        <w:rPr>
          <w:sz w:val="28"/>
          <w:szCs w:val="28"/>
          <w:u w:val="single"/>
        </w:rPr>
        <w:t xml:space="preserve">Рассмотрение писем, жалоб, обращений </w:t>
      </w:r>
    </w:p>
    <w:p w:rsidR="008279DD" w:rsidRPr="00DD7179" w:rsidRDefault="002964FA" w:rsidP="002F6245">
      <w:pPr>
        <w:pStyle w:val="a3"/>
        <w:jc w:val="both"/>
        <w:rPr>
          <w:sz w:val="28"/>
          <w:szCs w:val="28"/>
        </w:rPr>
      </w:pPr>
      <w:r w:rsidRPr="00DD7179">
        <w:rPr>
          <w:sz w:val="28"/>
          <w:szCs w:val="28"/>
        </w:rPr>
        <w:t xml:space="preserve">       </w:t>
      </w:r>
      <w:r w:rsidR="005C3E88" w:rsidRPr="00DD7179">
        <w:rPr>
          <w:sz w:val="28"/>
          <w:szCs w:val="28"/>
        </w:rPr>
        <w:t xml:space="preserve">Специалисты </w:t>
      </w:r>
      <w:r w:rsidR="008279DD" w:rsidRPr="00DD7179">
        <w:rPr>
          <w:sz w:val="28"/>
          <w:szCs w:val="28"/>
        </w:rPr>
        <w:t xml:space="preserve">отдела участвовали </w:t>
      </w:r>
      <w:r w:rsidR="002059AE" w:rsidRPr="00DD7179">
        <w:rPr>
          <w:sz w:val="28"/>
          <w:szCs w:val="28"/>
        </w:rPr>
        <w:t>в рассмотрении 31</w:t>
      </w:r>
      <w:r w:rsidR="005C3E88" w:rsidRPr="00DD7179">
        <w:rPr>
          <w:sz w:val="28"/>
          <w:szCs w:val="28"/>
        </w:rPr>
        <w:t xml:space="preserve"> </w:t>
      </w:r>
      <w:r w:rsidR="002059AE" w:rsidRPr="00DD7179">
        <w:rPr>
          <w:sz w:val="28"/>
          <w:szCs w:val="28"/>
        </w:rPr>
        <w:t>обращения,</w:t>
      </w:r>
      <w:r w:rsidR="00706FEB" w:rsidRPr="00DD7179">
        <w:rPr>
          <w:sz w:val="28"/>
          <w:szCs w:val="28"/>
        </w:rPr>
        <w:t xml:space="preserve"> </w:t>
      </w:r>
      <w:r w:rsidR="005C3E88" w:rsidRPr="00DD7179">
        <w:rPr>
          <w:sz w:val="28"/>
          <w:szCs w:val="28"/>
        </w:rPr>
        <w:t>приходящих в комитет от граждан, органов местного самоу</w:t>
      </w:r>
      <w:r w:rsidR="008279DD" w:rsidRPr="00DD7179">
        <w:rPr>
          <w:sz w:val="28"/>
          <w:szCs w:val="28"/>
        </w:rPr>
        <w:t>правления, юридических лиц</w:t>
      </w:r>
      <w:r w:rsidR="002059AE" w:rsidRPr="00DD7179">
        <w:rPr>
          <w:sz w:val="28"/>
          <w:szCs w:val="28"/>
        </w:rPr>
        <w:t>.</w:t>
      </w:r>
      <w:r w:rsidR="008279DD" w:rsidRPr="00DD7179">
        <w:rPr>
          <w:sz w:val="28"/>
          <w:szCs w:val="28"/>
        </w:rPr>
        <w:t xml:space="preserve"> </w:t>
      </w:r>
    </w:p>
    <w:p w:rsidR="005C3E88" w:rsidRPr="00DD7179" w:rsidRDefault="005C3E88" w:rsidP="002F6245">
      <w:pPr>
        <w:pStyle w:val="a3"/>
        <w:jc w:val="both"/>
        <w:rPr>
          <w:sz w:val="28"/>
          <w:szCs w:val="28"/>
          <w:u w:val="single"/>
        </w:rPr>
      </w:pPr>
      <w:r w:rsidRPr="00DD7179">
        <w:rPr>
          <w:sz w:val="28"/>
          <w:szCs w:val="28"/>
          <w:u w:val="single"/>
        </w:rPr>
        <w:t xml:space="preserve">Мониторинг эпизоотической обстановки на территории отдела </w:t>
      </w:r>
    </w:p>
    <w:p w:rsidR="00086F39" w:rsidRDefault="00086F39" w:rsidP="002F62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проводился мониторинг</w:t>
      </w:r>
      <w:r w:rsidRPr="00A04C3B">
        <w:rPr>
          <w:rFonts w:ascii="Times New Roman" w:hAnsi="Times New Roman" w:cs="Times New Roman"/>
          <w:sz w:val="28"/>
          <w:szCs w:val="28"/>
        </w:rPr>
        <w:t xml:space="preserve"> и профилактика опасных инфекционных заболеваний в дикой среде: беш</w:t>
      </w:r>
      <w:r>
        <w:rPr>
          <w:rFonts w:ascii="Times New Roman" w:hAnsi="Times New Roman" w:cs="Times New Roman"/>
          <w:sz w:val="28"/>
          <w:szCs w:val="28"/>
        </w:rPr>
        <w:t xml:space="preserve">енства, африканской чумы свиней, сибирской язвы. </w:t>
      </w:r>
    </w:p>
    <w:p w:rsidR="00C20658" w:rsidRPr="001E0A34" w:rsidRDefault="00981809" w:rsidP="002F62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3E88" w:rsidRPr="001E0A34">
        <w:rPr>
          <w:sz w:val="28"/>
          <w:szCs w:val="28"/>
        </w:rPr>
        <w:t xml:space="preserve"> Специалисты отдела участвовали в </w:t>
      </w:r>
      <w:r w:rsidR="002059AE">
        <w:rPr>
          <w:sz w:val="28"/>
          <w:szCs w:val="28"/>
        </w:rPr>
        <w:t xml:space="preserve">13 </w:t>
      </w:r>
      <w:r w:rsidR="005C3E88" w:rsidRPr="001E0A34">
        <w:rPr>
          <w:sz w:val="28"/>
          <w:szCs w:val="28"/>
        </w:rPr>
        <w:t>противоэпидемических комиссиях муниципальных образований</w:t>
      </w:r>
      <w:r w:rsidR="00DE7918" w:rsidRPr="001E0A34">
        <w:rPr>
          <w:sz w:val="28"/>
          <w:szCs w:val="28"/>
        </w:rPr>
        <w:t xml:space="preserve">. </w:t>
      </w:r>
      <w:r w:rsidR="005C3E88" w:rsidRPr="001E0A34">
        <w:rPr>
          <w:sz w:val="28"/>
          <w:szCs w:val="28"/>
        </w:rPr>
        <w:t xml:space="preserve">Одной из задач мониторинга территории является проверка </w:t>
      </w:r>
      <w:r w:rsidR="00DF14CA">
        <w:rPr>
          <w:sz w:val="28"/>
          <w:szCs w:val="28"/>
        </w:rPr>
        <w:t>мест активной подкормки кабанов</w:t>
      </w:r>
      <w:r w:rsidR="005C3E88" w:rsidRPr="001E0A34">
        <w:rPr>
          <w:sz w:val="28"/>
          <w:szCs w:val="28"/>
        </w:rPr>
        <w:t xml:space="preserve"> с целью контроля обеспечения площадок достаточным количеством кормов для предотвращения миграций кабана в по</w:t>
      </w:r>
      <w:r w:rsidR="001E0A34" w:rsidRPr="001E0A34">
        <w:rPr>
          <w:sz w:val="28"/>
          <w:szCs w:val="28"/>
        </w:rPr>
        <w:t>исках п</w:t>
      </w:r>
      <w:r w:rsidR="002059AE">
        <w:rPr>
          <w:sz w:val="28"/>
          <w:szCs w:val="28"/>
        </w:rPr>
        <w:t>ропитания. В течение 2018</w:t>
      </w:r>
      <w:r w:rsidR="00B61057" w:rsidRPr="001E0A34">
        <w:rPr>
          <w:sz w:val="28"/>
          <w:szCs w:val="28"/>
        </w:rPr>
        <w:t>года специалисты</w:t>
      </w:r>
      <w:r w:rsidR="005C3E88" w:rsidRPr="001E0A34">
        <w:rPr>
          <w:sz w:val="28"/>
          <w:szCs w:val="28"/>
        </w:rPr>
        <w:t xml:space="preserve"> </w:t>
      </w:r>
      <w:r w:rsidR="00B61057" w:rsidRPr="001E0A34">
        <w:rPr>
          <w:sz w:val="28"/>
          <w:szCs w:val="28"/>
        </w:rPr>
        <w:t xml:space="preserve">отдела </w:t>
      </w:r>
      <w:r w:rsidR="002059AE">
        <w:rPr>
          <w:sz w:val="28"/>
          <w:szCs w:val="28"/>
        </w:rPr>
        <w:t>проверили</w:t>
      </w:r>
      <w:r w:rsidR="001E0A34" w:rsidRPr="001E0A34">
        <w:rPr>
          <w:sz w:val="28"/>
          <w:szCs w:val="28"/>
        </w:rPr>
        <w:t xml:space="preserve"> </w:t>
      </w:r>
      <w:r w:rsidR="002059AE">
        <w:rPr>
          <w:sz w:val="28"/>
          <w:szCs w:val="28"/>
        </w:rPr>
        <w:t xml:space="preserve">297 </w:t>
      </w:r>
      <w:r w:rsidR="002059AE" w:rsidRPr="001E0A34">
        <w:rPr>
          <w:sz w:val="28"/>
          <w:szCs w:val="28"/>
        </w:rPr>
        <w:t>площадок</w:t>
      </w:r>
      <w:r w:rsidR="002059AE">
        <w:rPr>
          <w:sz w:val="28"/>
          <w:szCs w:val="28"/>
        </w:rPr>
        <w:t xml:space="preserve"> (</w:t>
      </w:r>
      <w:r w:rsidR="001E0A34" w:rsidRPr="001E0A34">
        <w:rPr>
          <w:sz w:val="28"/>
          <w:szCs w:val="28"/>
        </w:rPr>
        <w:t>145</w:t>
      </w:r>
      <w:r w:rsidR="002059AE">
        <w:rPr>
          <w:sz w:val="28"/>
          <w:szCs w:val="28"/>
        </w:rPr>
        <w:t>-2017).</w:t>
      </w:r>
      <w:r w:rsidR="001E0A34" w:rsidRPr="001E0A34">
        <w:rPr>
          <w:sz w:val="28"/>
          <w:szCs w:val="28"/>
        </w:rPr>
        <w:t xml:space="preserve"> </w:t>
      </w:r>
      <w:r w:rsidR="00B61057" w:rsidRPr="001E0A34">
        <w:rPr>
          <w:sz w:val="28"/>
          <w:szCs w:val="28"/>
        </w:rPr>
        <w:t xml:space="preserve">В целях профилактики </w:t>
      </w:r>
      <w:r w:rsidR="00C20658" w:rsidRPr="001E0A34">
        <w:rPr>
          <w:sz w:val="28"/>
          <w:szCs w:val="28"/>
        </w:rPr>
        <w:t>АЧС</w:t>
      </w:r>
      <w:r w:rsidR="00B61057" w:rsidRPr="001E0A34">
        <w:rPr>
          <w:sz w:val="28"/>
          <w:szCs w:val="28"/>
        </w:rPr>
        <w:t xml:space="preserve"> охотникам </w:t>
      </w:r>
      <w:r w:rsidR="00C20658" w:rsidRPr="001E0A34">
        <w:rPr>
          <w:sz w:val="28"/>
          <w:szCs w:val="28"/>
        </w:rPr>
        <w:t>выдавались  памят</w:t>
      </w:r>
      <w:r w:rsidR="00B61057" w:rsidRPr="001E0A34">
        <w:rPr>
          <w:sz w:val="28"/>
          <w:szCs w:val="28"/>
        </w:rPr>
        <w:t>к</w:t>
      </w:r>
      <w:r w:rsidR="00C20658" w:rsidRPr="001E0A34">
        <w:rPr>
          <w:sz w:val="28"/>
          <w:szCs w:val="28"/>
        </w:rPr>
        <w:t>и</w:t>
      </w:r>
      <w:r w:rsidR="00B61057" w:rsidRPr="001E0A34">
        <w:rPr>
          <w:sz w:val="28"/>
          <w:szCs w:val="28"/>
        </w:rPr>
        <w:t xml:space="preserve"> с разъяснением об опасности заболевания и важности немедленного сообщения </w:t>
      </w:r>
      <w:proofErr w:type="gramStart"/>
      <w:r w:rsidR="00B61057" w:rsidRPr="001E0A34">
        <w:rPr>
          <w:sz w:val="28"/>
          <w:szCs w:val="28"/>
        </w:rPr>
        <w:t>о</w:t>
      </w:r>
      <w:proofErr w:type="gramEnd"/>
      <w:r w:rsidR="00B61057" w:rsidRPr="001E0A34">
        <w:rPr>
          <w:sz w:val="28"/>
          <w:szCs w:val="28"/>
        </w:rPr>
        <w:t xml:space="preserve"> всех фактах </w:t>
      </w:r>
      <w:r w:rsidR="00B61057" w:rsidRPr="001E0A34">
        <w:rPr>
          <w:sz w:val="28"/>
          <w:szCs w:val="28"/>
        </w:rPr>
        <w:lastRenderedPageBreak/>
        <w:t>падежа диких кабанов</w:t>
      </w:r>
      <w:r w:rsidR="00C20658" w:rsidRPr="001E0A34">
        <w:rPr>
          <w:sz w:val="28"/>
          <w:szCs w:val="28"/>
        </w:rPr>
        <w:t xml:space="preserve">, было выдано </w:t>
      </w:r>
      <w:r w:rsidR="002059AE">
        <w:rPr>
          <w:sz w:val="28"/>
          <w:szCs w:val="28"/>
        </w:rPr>
        <w:t>784 памятки (</w:t>
      </w:r>
      <w:r w:rsidR="002059AE" w:rsidRPr="001E0A34">
        <w:rPr>
          <w:sz w:val="28"/>
          <w:szCs w:val="28"/>
        </w:rPr>
        <w:t>598</w:t>
      </w:r>
      <w:r w:rsidR="002059AE">
        <w:rPr>
          <w:sz w:val="28"/>
          <w:szCs w:val="28"/>
        </w:rPr>
        <w:t>-2017)</w:t>
      </w:r>
      <w:r w:rsidR="00B61057" w:rsidRPr="001E0A34">
        <w:rPr>
          <w:sz w:val="28"/>
          <w:szCs w:val="28"/>
        </w:rPr>
        <w:t xml:space="preserve">. </w:t>
      </w:r>
      <w:r w:rsidR="005C3E88" w:rsidRPr="001E0A34">
        <w:rPr>
          <w:sz w:val="28"/>
          <w:szCs w:val="28"/>
        </w:rPr>
        <w:t xml:space="preserve">В мониторинговые мероприятия по предупреждению возникновения АЧС входит исследование проб </w:t>
      </w:r>
      <w:r w:rsidR="00C20658" w:rsidRPr="001E0A34">
        <w:rPr>
          <w:sz w:val="28"/>
          <w:szCs w:val="28"/>
        </w:rPr>
        <w:t xml:space="preserve">от </w:t>
      </w:r>
      <w:r w:rsidR="001E0A34">
        <w:rPr>
          <w:sz w:val="28"/>
          <w:szCs w:val="28"/>
        </w:rPr>
        <w:t xml:space="preserve">добытых в рамках любительской и спортивной охоты и </w:t>
      </w:r>
      <w:r w:rsidR="00C20658" w:rsidRPr="001E0A34">
        <w:rPr>
          <w:sz w:val="28"/>
          <w:szCs w:val="28"/>
        </w:rPr>
        <w:t>павших кабанов, найденных в угодьях, с последующим уничтожением трупов.</w:t>
      </w:r>
      <w:r w:rsidR="001E0A34">
        <w:rPr>
          <w:sz w:val="28"/>
          <w:szCs w:val="28"/>
        </w:rPr>
        <w:t xml:space="preserve"> За истекший год было исследовано</w:t>
      </w:r>
      <w:r w:rsidR="00F7562F">
        <w:rPr>
          <w:sz w:val="28"/>
          <w:szCs w:val="28"/>
        </w:rPr>
        <w:t xml:space="preserve"> </w:t>
      </w:r>
      <w:r w:rsidR="002059AE">
        <w:rPr>
          <w:sz w:val="28"/>
          <w:szCs w:val="28"/>
        </w:rPr>
        <w:t>237</w:t>
      </w:r>
      <w:r>
        <w:rPr>
          <w:sz w:val="28"/>
          <w:szCs w:val="28"/>
        </w:rPr>
        <w:t xml:space="preserve"> проб</w:t>
      </w:r>
      <w:r w:rsidR="002059AE">
        <w:rPr>
          <w:sz w:val="28"/>
          <w:szCs w:val="28"/>
        </w:rPr>
        <w:t>, в том числе 4 – от павших кабанов</w:t>
      </w:r>
      <w:r w:rsidR="00F7562F">
        <w:rPr>
          <w:sz w:val="28"/>
          <w:szCs w:val="28"/>
        </w:rPr>
        <w:t>.</w:t>
      </w:r>
      <w:r w:rsidR="001E0A34">
        <w:rPr>
          <w:sz w:val="28"/>
          <w:szCs w:val="28"/>
        </w:rPr>
        <w:t xml:space="preserve">  </w:t>
      </w:r>
      <w:r w:rsidR="00C20658" w:rsidRPr="001E0A34">
        <w:rPr>
          <w:sz w:val="28"/>
          <w:szCs w:val="28"/>
        </w:rPr>
        <w:t xml:space="preserve"> </w:t>
      </w:r>
    </w:p>
    <w:p w:rsidR="003A3E45" w:rsidRPr="00DF14CA" w:rsidRDefault="00C20658" w:rsidP="002F6245">
      <w:pPr>
        <w:pStyle w:val="a3"/>
        <w:jc w:val="both"/>
        <w:rPr>
          <w:sz w:val="28"/>
          <w:szCs w:val="28"/>
        </w:rPr>
      </w:pPr>
      <w:r>
        <w:t xml:space="preserve">         </w:t>
      </w:r>
      <w:r w:rsidR="005C3E88" w:rsidRPr="00F7562F">
        <w:rPr>
          <w:sz w:val="28"/>
          <w:szCs w:val="28"/>
        </w:rPr>
        <w:t>В рамках профилактики бешенства плотоя</w:t>
      </w:r>
      <w:r w:rsidR="00C403FB" w:rsidRPr="00F7562F">
        <w:rPr>
          <w:sz w:val="28"/>
          <w:szCs w:val="28"/>
        </w:rPr>
        <w:t xml:space="preserve">дных животных на территории </w:t>
      </w:r>
      <w:r w:rsidR="00981809">
        <w:rPr>
          <w:sz w:val="28"/>
          <w:szCs w:val="28"/>
        </w:rPr>
        <w:t>охотничьих угодий</w:t>
      </w:r>
      <w:r w:rsidR="005C3E88" w:rsidRPr="00F7562F">
        <w:rPr>
          <w:sz w:val="28"/>
          <w:szCs w:val="28"/>
        </w:rPr>
        <w:t xml:space="preserve"> </w:t>
      </w:r>
      <w:r w:rsidR="00C403FB" w:rsidRPr="00F7562F">
        <w:rPr>
          <w:sz w:val="28"/>
          <w:szCs w:val="28"/>
        </w:rPr>
        <w:t xml:space="preserve">с помощью охотпользователей </w:t>
      </w:r>
      <w:r w:rsidR="005C3E88" w:rsidRPr="00F7562F">
        <w:rPr>
          <w:sz w:val="28"/>
          <w:szCs w:val="28"/>
        </w:rPr>
        <w:t xml:space="preserve">было выложено </w:t>
      </w:r>
      <w:r w:rsidR="00F7562F" w:rsidRPr="00F7562F">
        <w:rPr>
          <w:sz w:val="28"/>
          <w:szCs w:val="28"/>
        </w:rPr>
        <w:t>52 000</w:t>
      </w:r>
      <w:r w:rsidR="005C3E88" w:rsidRPr="00F7562F">
        <w:rPr>
          <w:sz w:val="28"/>
          <w:szCs w:val="28"/>
        </w:rPr>
        <w:t xml:space="preserve"> доз антирабической вакцины</w:t>
      </w:r>
      <w:r w:rsidRPr="00F7562F">
        <w:rPr>
          <w:sz w:val="28"/>
          <w:szCs w:val="28"/>
        </w:rPr>
        <w:t xml:space="preserve">. </w:t>
      </w:r>
      <w:r w:rsidR="005C3E88" w:rsidRPr="00F7562F">
        <w:rPr>
          <w:sz w:val="28"/>
          <w:szCs w:val="28"/>
        </w:rPr>
        <w:t xml:space="preserve">Сотрудниками отдела организован и проконтролирован отбор </w:t>
      </w:r>
      <w:r w:rsidR="00981809">
        <w:rPr>
          <w:sz w:val="28"/>
          <w:szCs w:val="28"/>
        </w:rPr>
        <w:t xml:space="preserve">140 </w:t>
      </w:r>
      <w:r w:rsidR="005C3E88" w:rsidRPr="00F7562F">
        <w:rPr>
          <w:sz w:val="28"/>
          <w:szCs w:val="28"/>
        </w:rPr>
        <w:t xml:space="preserve">проб </w:t>
      </w:r>
      <w:proofErr w:type="spellStart"/>
      <w:r w:rsidR="005C3E88" w:rsidRPr="00F7562F">
        <w:rPr>
          <w:sz w:val="28"/>
          <w:szCs w:val="28"/>
        </w:rPr>
        <w:t>патматериала</w:t>
      </w:r>
      <w:proofErr w:type="spellEnd"/>
      <w:r w:rsidR="005C3E88" w:rsidRPr="00F7562F">
        <w:rPr>
          <w:sz w:val="28"/>
          <w:szCs w:val="28"/>
        </w:rPr>
        <w:t xml:space="preserve"> от добытых животных и предоставление их в ветеринарные органы на экспертизу для и</w:t>
      </w:r>
      <w:r w:rsidR="00F7562F" w:rsidRPr="00F7562F">
        <w:rPr>
          <w:sz w:val="28"/>
          <w:szCs w:val="28"/>
        </w:rPr>
        <w:t xml:space="preserve">сследования на бешенство. </w:t>
      </w:r>
      <w:r w:rsidR="00DF14CA">
        <w:rPr>
          <w:sz w:val="28"/>
          <w:szCs w:val="28"/>
        </w:rPr>
        <w:t>Были проведены со старостами 22 поселений разъяснительно-профилактические беседы по вопросу профилактики</w:t>
      </w:r>
      <w:r w:rsidR="00DF14CA" w:rsidRPr="00DF14CA">
        <w:rPr>
          <w:sz w:val="28"/>
          <w:szCs w:val="28"/>
        </w:rPr>
        <w:t xml:space="preserve"> </w:t>
      </w:r>
      <w:r w:rsidR="00DF14CA">
        <w:rPr>
          <w:sz w:val="28"/>
          <w:szCs w:val="28"/>
        </w:rPr>
        <w:t>не</w:t>
      </w:r>
      <w:r w:rsidR="00DF14CA" w:rsidRPr="00DF14CA">
        <w:rPr>
          <w:sz w:val="28"/>
          <w:szCs w:val="28"/>
        </w:rPr>
        <w:t>распространения бешенства плотоядных в дикой фауне</w:t>
      </w:r>
      <w:r w:rsidR="00DF14CA">
        <w:rPr>
          <w:sz w:val="28"/>
          <w:szCs w:val="28"/>
        </w:rPr>
        <w:t>.</w:t>
      </w:r>
    </w:p>
    <w:p w:rsidR="00981809" w:rsidRPr="00DD7179" w:rsidRDefault="00981809" w:rsidP="002F62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Мониторинговые исследования на сибирскую язву </w:t>
      </w:r>
      <w:r w:rsidR="005F0E99">
        <w:rPr>
          <w:sz w:val="28"/>
          <w:szCs w:val="28"/>
        </w:rPr>
        <w:t xml:space="preserve">проводились </w:t>
      </w:r>
      <w:r w:rsidR="00DF14CA">
        <w:rPr>
          <w:sz w:val="28"/>
          <w:szCs w:val="28"/>
        </w:rPr>
        <w:t xml:space="preserve">по отобранным пробам от погибших в ДТП лосей, таких проб было </w:t>
      </w:r>
      <w:r w:rsidR="00DF14CA" w:rsidRPr="00DD7179">
        <w:rPr>
          <w:sz w:val="28"/>
          <w:szCs w:val="28"/>
        </w:rPr>
        <w:t xml:space="preserve">предоставлено в </w:t>
      </w:r>
      <w:proofErr w:type="spellStart"/>
      <w:r w:rsidR="00DF14CA" w:rsidRPr="00DD7179">
        <w:rPr>
          <w:sz w:val="28"/>
          <w:szCs w:val="28"/>
        </w:rPr>
        <w:t>веторганы</w:t>
      </w:r>
      <w:proofErr w:type="spellEnd"/>
      <w:r w:rsidR="00DF14CA" w:rsidRPr="00DD7179">
        <w:rPr>
          <w:sz w:val="28"/>
          <w:szCs w:val="28"/>
        </w:rPr>
        <w:t xml:space="preserve"> 38 штук.</w:t>
      </w:r>
    </w:p>
    <w:p w:rsidR="005C3E88" w:rsidRPr="00DD7179" w:rsidRDefault="005C3E88" w:rsidP="002F6245">
      <w:pPr>
        <w:pStyle w:val="a3"/>
        <w:jc w:val="both"/>
        <w:rPr>
          <w:sz w:val="28"/>
          <w:szCs w:val="28"/>
          <w:u w:val="single"/>
        </w:rPr>
      </w:pPr>
      <w:r w:rsidRPr="00DD7179">
        <w:rPr>
          <w:sz w:val="28"/>
          <w:szCs w:val="28"/>
          <w:u w:val="single"/>
        </w:rPr>
        <w:t xml:space="preserve">Выдача разрешений на пользование объектами животного мира </w:t>
      </w:r>
    </w:p>
    <w:p w:rsidR="005C3E88" w:rsidRPr="00DD7179" w:rsidRDefault="005C3E88" w:rsidP="002F6245">
      <w:pPr>
        <w:pStyle w:val="a3"/>
        <w:jc w:val="both"/>
        <w:rPr>
          <w:sz w:val="28"/>
          <w:szCs w:val="28"/>
          <w:u w:val="single"/>
        </w:rPr>
      </w:pPr>
      <w:r w:rsidRPr="00DD7179">
        <w:rPr>
          <w:sz w:val="28"/>
          <w:szCs w:val="28"/>
        </w:rPr>
        <w:t xml:space="preserve">Общедоступные охотничьи угодья имеются в </w:t>
      </w:r>
      <w:proofErr w:type="gramStart"/>
      <w:r w:rsidRPr="00DD7179">
        <w:rPr>
          <w:sz w:val="28"/>
          <w:szCs w:val="28"/>
        </w:rPr>
        <w:t>Тихвинском</w:t>
      </w:r>
      <w:proofErr w:type="gramEnd"/>
      <w:r w:rsidRPr="00DD7179">
        <w:rPr>
          <w:sz w:val="28"/>
          <w:szCs w:val="28"/>
        </w:rPr>
        <w:t xml:space="preserve">, </w:t>
      </w:r>
      <w:proofErr w:type="spellStart"/>
      <w:r w:rsidRPr="00DD7179">
        <w:rPr>
          <w:sz w:val="28"/>
          <w:szCs w:val="28"/>
        </w:rPr>
        <w:t>Подпорожском</w:t>
      </w:r>
      <w:proofErr w:type="spellEnd"/>
      <w:r w:rsidRPr="00DD7179">
        <w:rPr>
          <w:sz w:val="28"/>
          <w:szCs w:val="28"/>
        </w:rPr>
        <w:t xml:space="preserve"> и </w:t>
      </w:r>
      <w:proofErr w:type="spellStart"/>
      <w:r w:rsidRPr="00DD7179">
        <w:rPr>
          <w:sz w:val="28"/>
          <w:szCs w:val="28"/>
        </w:rPr>
        <w:t>Лодейнопольском</w:t>
      </w:r>
      <w:proofErr w:type="spellEnd"/>
      <w:r w:rsidRPr="00DD7179">
        <w:rPr>
          <w:sz w:val="28"/>
          <w:szCs w:val="28"/>
        </w:rPr>
        <w:t xml:space="preserve"> районах. Поступило от граждан </w:t>
      </w:r>
      <w:r w:rsidR="00DD7179" w:rsidRPr="00DD7179">
        <w:rPr>
          <w:sz w:val="28"/>
          <w:szCs w:val="28"/>
        </w:rPr>
        <w:t>501</w:t>
      </w:r>
      <w:r w:rsidR="00DF14CA" w:rsidRPr="00DD7179">
        <w:rPr>
          <w:sz w:val="28"/>
          <w:szCs w:val="28"/>
        </w:rPr>
        <w:t xml:space="preserve"> </w:t>
      </w:r>
      <w:r w:rsidR="00DD7179" w:rsidRPr="00DD7179">
        <w:rPr>
          <w:sz w:val="28"/>
          <w:szCs w:val="28"/>
        </w:rPr>
        <w:t>заявление</w:t>
      </w:r>
      <w:r w:rsidRPr="00DD7179">
        <w:rPr>
          <w:sz w:val="28"/>
          <w:szCs w:val="28"/>
        </w:rPr>
        <w:t xml:space="preserve"> </w:t>
      </w:r>
      <w:r w:rsidR="00DF14CA" w:rsidRPr="00DD7179">
        <w:rPr>
          <w:sz w:val="28"/>
          <w:szCs w:val="28"/>
        </w:rPr>
        <w:t>на выдачу разрешений на</w:t>
      </w:r>
      <w:r w:rsidR="00F7562F" w:rsidRPr="00DD7179">
        <w:rPr>
          <w:sz w:val="28"/>
          <w:szCs w:val="28"/>
        </w:rPr>
        <w:t xml:space="preserve"> не лимитируемые виды</w:t>
      </w:r>
      <w:r w:rsidR="00DF14CA" w:rsidRPr="00DD7179">
        <w:rPr>
          <w:sz w:val="28"/>
          <w:szCs w:val="28"/>
        </w:rPr>
        <w:t xml:space="preserve"> (</w:t>
      </w:r>
      <w:r w:rsidR="00B41EFA" w:rsidRPr="00DD7179">
        <w:rPr>
          <w:sz w:val="28"/>
          <w:szCs w:val="28"/>
        </w:rPr>
        <w:t xml:space="preserve">795-2017, </w:t>
      </w:r>
      <w:r w:rsidR="00DF14CA" w:rsidRPr="00DD7179">
        <w:rPr>
          <w:sz w:val="28"/>
          <w:szCs w:val="28"/>
        </w:rPr>
        <w:t>458-2016, 227-2015)</w:t>
      </w:r>
      <w:r w:rsidR="00F7562F" w:rsidRPr="00DD7179">
        <w:rPr>
          <w:sz w:val="28"/>
          <w:szCs w:val="28"/>
        </w:rPr>
        <w:t xml:space="preserve">. </w:t>
      </w:r>
      <w:r w:rsidRPr="00DD7179">
        <w:rPr>
          <w:sz w:val="28"/>
          <w:szCs w:val="28"/>
        </w:rPr>
        <w:t>Все заявления были удовлетворены, разрешения выданы.</w:t>
      </w:r>
      <w:r w:rsidRPr="00DD7179">
        <w:rPr>
          <w:sz w:val="28"/>
          <w:szCs w:val="28"/>
          <w:u w:val="single"/>
        </w:rPr>
        <w:t xml:space="preserve"> </w:t>
      </w:r>
    </w:p>
    <w:p w:rsidR="005C3E88" w:rsidRPr="00DD7179" w:rsidRDefault="005C3E88" w:rsidP="002F6245">
      <w:pPr>
        <w:pStyle w:val="a3"/>
        <w:jc w:val="both"/>
        <w:rPr>
          <w:sz w:val="28"/>
          <w:szCs w:val="28"/>
          <w:u w:val="single"/>
        </w:rPr>
      </w:pPr>
      <w:r w:rsidRPr="00DD7179">
        <w:rPr>
          <w:sz w:val="28"/>
          <w:szCs w:val="28"/>
          <w:u w:val="single"/>
        </w:rPr>
        <w:t xml:space="preserve">Выдача, аннулирование, охотничьих билетов </w:t>
      </w:r>
    </w:p>
    <w:p w:rsidR="005C3E88" w:rsidRPr="00F7562F" w:rsidRDefault="00401EAC" w:rsidP="002F6245">
      <w:pPr>
        <w:pStyle w:val="a4"/>
        <w:jc w:val="both"/>
        <w:rPr>
          <w:sz w:val="28"/>
          <w:szCs w:val="28"/>
        </w:rPr>
      </w:pPr>
      <w:r w:rsidRPr="00DD7179">
        <w:rPr>
          <w:rFonts w:ascii="Times New Roman" w:hAnsi="Times New Roman" w:cs="Times New Roman"/>
          <w:sz w:val="28"/>
          <w:szCs w:val="28"/>
        </w:rPr>
        <w:t xml:space="preserve">     </w:t>
      </w:r>
      <w:r w:rsidR="00B41EFA" w:rsidRPr="00DD7179">
        <w:rPr>
          <w:rFonts w:ascii="Times New Roman" w:hAnsi="Times New Roman" w:cs="Times New Roman"/>
          <w:sz w:val="28"/>
          <w:szCs w:val="28"/>
        </w:rPr>
        <w:t xml:space="preserve"> За 2018</w:t>
      </w:r>
      <w:r w:rsidR="005C3E88" w:rsidRPr="00DD7179">
        <w:rPr>
          <w:rFonts w:ascii="Times New Roman" w:hAnsi="Times New Roman" w:cs="Times New Roman"/>
          <w:sz w:val="28"/>
          <w:szCs w:val="28"/>
        </w:rPr>
        <w:t xml:space="preserve"> год выдано гражданам </w:t>
      </w:r>
      <w:r w:rsidR="00B41EFA" w:rsidRPr="00DD7179">
        <w:rPr>
          <w:rFonts w:ascii="Times New Roman" w:hAnsi="Times New Roman" w:cs="Times New Roman"/>
          <w:sz w:val="28"/>
          <w:szCs w:val="28"/>
        </w:rPr>
        <w:t>351</w:t>
      </w:r>
      <w:r w:rsidR="00F7562F" w:rsidRPr="00DD7179">
        <w:rPr>
          <w:rFonts w:ascii="Times New Roman" w:hAnsi="Times New Roman" w:cs="Times New Roman"/>
          <w:sz w:val="28"/>
          <w:szCs w:val="28"/>
        </w:rPr>
        <w:t> билетов (</w:t>
      </w:r>
      <w:r w:rsidR="00B41EFA" w:rsidRPr="00DD7179">
        <w:rPr>
          <w:rFonts w:ascii="Times New Roman" w:hAnsi="Times New Roman" w:cs="Times New Roman"/>
          <w:sz w:val="28"/>
          <w:szCs w:val="28"/>
        </w:rPr>
        <w:t>39</w:t>
      </w:r>
      <w:r w:rsidR="00B41EFA" w:rsidRPr="00FD1F5E">
        <w:rPr>
          <w:rFonts w:ascii="Times New Roman" w:hAnsi="Times New Roman" w:cs="Times New Roman"/>
          <w:sz w:val="28"/>
          <w:szCs w:val="28"/>
        </w:rPr>
        <w:t>7</w:t>
      </w:r>
      <w:r w:rsidR="00B41EFA">
        <w:rPr>
          <w:rFonts w:ascii="Times New Roman" w:hAnsi="Times New Roman" w:cs="Times New Roman"/>
          <w:sz w:val="28"/>
          <w:szCs w:val="28"/>
        </w:rPr>
        <w:t xml:space="preserve">-2017, </w:t>
      </w:r>
      <w:r w:rsidRPr="00FD1F5E">
        <w:rPr>
          <w:rFonts w:ascii="Times New Roman" w:hAnsi="Times New Roman" w:cs="Times New Roman"/>
          <w:sz w:val="28"/>
          <w:szCs w:val="28"/>
        </w:rPr>
        <w:t>355</w:t>
      </w:r>
      <w:r w:rsidR="00FD1F5E" w:rsidRPr="00FD1F5E">
        <w:rPr>
          <w:rFonts w:ascii="Times New Roman" w:hAnsi="Times New Roman" w:cs="Times New Roman"/>
          <w:sz w:val="28"/>
          <w:szCs w:val="28"/>
        </w:rPr>
        <w:t>-2016, 517-2015), в том числе</w:t>
      </w:r>
      <w:r w:rsidR="00FD1F5E">
        <w:rPr>
          <w:rFonts w:ascii="Times New Roman" w:hAnsi="Times New Roman" w:cs="Times New Roman"/>
          <w:sz w:val="28"/>
          <w:szCs w:val="28"/>
        </w:rPr>
        <w:t>, посредством</w:t>
      </w:r>
      <w:r w:rsidR="00FD1F5E" w:rsidRPr="00FD1F5E">
        <w:rPr>
          <w:rFonts w:ascii="Times New Roman" w:hAnsi="Times New Roman" w:cs="Times New Roman"/>
          <w:sz w:val="28"/>
          <w:szCs w:val="28"/>
        </w:rPr>
        <w:t xml:space="preserve"> </w:t>
      </w:r>
      <w:r w:rsidR="00FD1F5E">
        <w:rPr>
          <w:rFonts w:ascii="Times New Roman" w:hAnsi="Times New Roman" w:cs="Times New Roman"/>
          <w:sz w:val="28"/>
          <w:szCs w:val="28"/>
        </w:rPr>
        <w:t>подачи</w:t>
      </w:r>
      <w:r w:rsidR="00FD1F5E" w:rsidRPr="00FD1F5E">
        <w:rPr>
          <w:rFonts w:ascii="Times New Roman" w:hAnsi="Times New Roman" w:cs="Times New Roman"/>
          <w:sz w:val="28"/>
          <w:szCs w:val="28"/>
        </w:rPr>
        <w:t xml:space="preserve"> гражданами заявлений через </w:t>
      </w:r>
      <w:r w:rsidR="00FD1F5E">
        <w:rPr>
          <w:rFonts w:ascii="Times New Roman" w:hAnsi="Times New Roman" w:cs="Times New Roman"/>
          <w:sz w:val="28"/>
          <w:szCs w:val="28"/>
        </w:rPr>
        <w:t xml:space="preserve">МФЦ – </w:t>
      </w:r>
      <w:r w:rsidR="00B41EFA">
        <w:rPr>
          <w:rFonts w:ascii="Times New Roman" w:hAnsi="Times New Roman" w:cs="Times New Roman"/>
          <w:sz w:val="28"/>
          <w:szCs w:val="28"/>
        </w:rPr>
        <w:t>93 (</w:t>
      </w:r>
      <w:r w:rsidR="00FD1F5E">
        <w:rPr>
          <w:rFonts w:ascii="Times New Roman" w:hAnsi="Times New Roman" w:cs="Times New Roman"/>
          <w:sz w:val="28"/>
          <w:szCs w:val="28"/>
        </w:rPr>
        <w:t>40</w:t>
      </w:r>
      <w:r w:rsidR="00B41EFA">
        <w:rPr>
          <w:rFonts w:ascii="Times New Roman" w:hAnsi="Times New Roman" w:cs="Times New Roman"/>
          <w:sz w:val="28"/>
          <w:szCs w:val="28"/>
        </w:rPr>
        <w:t>-2017), Рос Телеком - 15</w:t>
      </w:r>
      <w:r w:rsidR="00FD1F5E">
        <w:rPr>
          <w:rFonts w:ascii="Times New Roman" w:hAnsi="Times New Roman" w:cs="Times New Roman"/>
          <w:sz w:val="28"/>
          <w:szCs w:val="28"/>
        </w:rPr>
        <w:t xml:space="preserve">. </w:t>
      </w:r>
      <w:r w:rsidR="00B41EFA">
        <w:rPr>
          <w:rFonts w:ascii="Times New Roman" w:hAnsi="Times New Roman" w:cs="Times New Roman"/>
          <w:sz w:val="28"/>
          <w:szCs w:val="28"/>
        </w:rPr>
        <w:t>Аннулировано за 2018 год 27 билетов</w:t>
      </w:r>
      <w:r w:rsidR="005C3E88" w:rsidRPr="00FD1F5E">
        <w:rPr>
          <w:rFonts w:ascii="Times New Roman" w:hAnsi="Times New Roman" w:cs="Times New Roman"/>
          <w:sz w:val="28"/>
          <w:szCs w:val="28"/>
        </w:rPr>
        <w:t xml:space="preserve"> по реше</w:t>
      </w:r>
      <w:r w:rsidRPr="00FD1F5E">
        <w:rPr>
          <w:rFonts w:ascii="Times New Roman" w:hAnsi="Times New Roman" w:cs="Times New Roman"/>
          <w:sz w:val="28"/>
          <w:szCs w:val="28"/>
        </w:rPr>
        <w:t>нию суда, по другим причинам.</w:t>
      </w:r>
      <w:r w:rsidRPr="00F7562F">
        <w:rPr>
          <w:sz w:val="28"/>
          <w:szCs w:val="28"/>
        </w:rPr>
        <w:t xml:space="preserve">  </w:t>
      </w:r>
    </w:p>
    <w:p w:rsidR="005C3E88" w:rsidRPr="00DD7179" w:rsidRDefault="00401EAC" w:rsidP="002F6245">
      <w:pPr>
        <w:pStyle w:val="a3"/>
        <w:jc w:val="both"/>
        <w:rPr>
          <w:sz w:val="28"/>
          <w:szCs w:val="28"/>
          <w:u w:val="single"/>
        </w:rPr>
      </w:pPr>
      <w:r w:rsidRPr="00DD7179">
        <w:rPr>
          <w:sz w:val="28"/>
          <w:szCs w:val="28"/>
          <w:u w:val="single"/>
        </w:rPr>
        <w:t xml:space="preserve">Проведение учетов численности </w:t>
      </w:r>
      <w:r w:rsidR="005C3E88" w:rsidRPr="00DD7179">
        <w:rPr>
          <w:sz w:val="28"/>
          <w:szCs w:val="28"/>
          <w:u w:val="single"/>
        </w:rPr>
        <w:t xml:space="preserve"> объектов животного мира, отнесенных к объектам охоты </w:t>
      </w:r>
    </w:p>
    <w:p w:rsidR="005C3E88" w:rsidRPr="00DD7179" w:rsidRDefault="00401EAC" w:rsidP="002F6245">
      <w:pPr>
        <w:pStyle w:val="a3"/>
        <w:jc w:val="both"/>
        <w:rPr>
          <w:sz w:val="28"/>
          <w:szCs w:val="28"/>
        </w:rPr>
      </w:pPr>
      <w:r w:rsidRPr="00DD7179">
        <w:rPr>
          <w:sz w:val="28"/>
          <w:szCs w:val="28"/>
        </w:rPr>
        <w:t xml:space="preserve">      </w:t>
      </w:r>
      <w:r w:rsidR="005C3E88" w:rsidRPr="00DD7179">
        <w:rPr>
          <w:sz w:val="28"/>
          <w:szCs w:val="28"/>
        </w:rPr>
        <w:t xml:space="preserve">Для обеспечения сведениями о численности объектов животного мира, разработки и утверждения объема допустимой годовой добычи охотничьих ресурсов проведено на территории отдела 11 видов учетных работ, в том числе зимний маршрутный учет, на закрепленных территориях и в общедоступных охотничьих угодьях. При осуществлении государственного учета охотничьих животных методом ЗМУ пройдено </w:t>
      </w:r>
      <w:r w:rsidR="002F6245" w:rsidRPr="00DD7179">
        <w:rPr>
          <w:sz w:val="28"/>
          <w:szCs w:val="28"/>
        </w:rPr>
        <w:t>482</w:t>
      </w:r>
      <w:r w:rsidR="00CA2627" w:rsidRPr="00DD7179">
        <w:rPr>
          <w:sz w:val="28"/>
          <w:szCs w:val="28"/>
        </w:rPr>
        <w:t xml:space="preserve"> маршрут</w:t>
      </w:r>
      <w:r w:rsidR="002F6245" w:rsidRPr="00DD7179">
        <w:rPr>
          <w:sz w:val="28"/>
          <w:szCs w:val="28"/>
        </w:rPr>
        <w:t>а</w:t>
      </w:r>
      <w:r w:rsidR="005C3E88" w:rsidRPr="00DD7179">
        <w:rPr>
          <w:sz w:val="28"/>
          <w:szCs w:val="28"/>
        </w:rPr>
        <w:t xml:space="preserve">. Все учетные работы проконтролированы, проанализированы, завизированы, обобщены специалистами отдела. </w:t>
      </w:r>
    </w:p>
    <w:p w:rsidR="005C3E88" w:rsidRPr="00DD7179" w:rsidRDefault="005C3E88" w:rsidP="002F6245">
      <w:pPr>
        <w:pStyle w:val="a3"/>
        <w:jc w:val="both"/>
        <w:rPr>
          <w:sz w:val="28"/>
          <w:szCs w:val="28"/>
          <w:u w:val="single"/>
        </w:rPr>
      </w:pPr>
      <w:r w:rsidRPr="00DD7179">
        <w:rPr>
          <w:sz w:val="28"/>
          <w:szCs w:val="28"/>
          <w:u w:val="single"/>
        </w:rPr>
        <w:lastRenderedPageBreak/>
        <w:t xml:space="preserve">Организация взаимодействия со средствами массовой информации, с государственными органами </w:t>
      </w:r>
    </w:p>
    <w:p w:rsidR="00B41EFA" w:rsidRDefault="002F6245" w:rsidP="002F62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562F" w:rsidRPr="00F7562F">
        <w:rPr>
          <w:sz w:val="28"/>
          <w:szCs w:val="28"/>
        </w:rPr>
        <w:t>В 2</w:t>
      </w:r>
      <w:r w:rsidR="00B41EFA">
        <w:rPr>
          <w:sz w:val="28"/>
          <w:szCs w:val="28"/>
        </w:rPr>
        <w:t>018</w:t>
      </w:r>
      <w:r w:rsidR="005C3E88" w:rsidRPr="00F7562F">
        <w:rPr>
          <w:sz w:val="28"/>
          <w:szCs w:val="28"/>
        </w:rPr>
        <w:t xml:space="preserve"> году специалисты отдела провели работу через средства массовой информации по разъяснению наиболее важных, часто задаваемых вопросов, а также несущих информативные данные в сфере охоты. Основное внимание было уделено вопросам действующих норм законодательства в сфере охраны и использования объектов животного мира, результатам государственного учета объектов животного мира, отнесенных к охотничьим ресурсам,</w:t>
      </w:r>
      <w:r w:rsidR="00B41EFA">
        <w:rPr>
          <w:sz w:val="28"/>
          <w:szCs w:val="28"/>
        </w:rPr>
        <w:t xml:space="preserve"> о предотвращении возникновения АЧС</w:t>
      </w:r>
      <w:r w:rsidR="005C3E88" w:rsidRPr="00F7562F">
        <w:rPr>
          <w:sz w:val="28"/>
          <w:szCs w:val="28"/>
        </w:rPr>
        <w:t xml:space="preserve">. </w:t>
      </w:r>
      <w:r w:rsidR="00B41EFA">
        <w:rPr>
          <w:sz w:val="28"/>
          <w:szCs w:val="28"/>
        </w:rPr>
        <w:t>За прошедший год организовано 10</w:t>
      </w:r>
      <w:r w:rsidR="00632FDA" w:rsidRPr="00F7562F">
        <w:rPr>
          <w:sz w:val="28"/>
          <w:szCs w:val="28"/>
        </w:rPr>
        <w:t xml:space="preserve"> печатных выступлений в СМИ</w:t>
      </w:r>
      <w:r w:rsidR="00B41EFA">
        <w:rPr>
          <w:sz w:val="28"/>
          <w:szCs w:val="28"/>
        </w:rPr>
        <w:t>.</w:t>
      </w:r>
    </w:p>
    <w:p w:rsidR="0097570C" w:rsidRDefault="002F6245" w:rsidP="00DC6E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3E88" w:rsidRPr="00F7562F">
        <w:rPr>
          <w:sz w:val="28"/>
          <w:szCs w:val="28"/>
        </w:rPr>
        <w:t xml:space="preserve">Для организации работы с госорганами в отделе для каждого района разработан ежегодный план взаимодействия, в который включены органы ОМВД, ветеринарная служба, лесничества, дорожная служба. Планы были согласованы с руководителями перечисленных органов и утверждены председателем комитета. </w:t>
      </w:r>
    </w:p>
    <w:p w:rsidR="00DC6EA5" w:rsidRDefault="00DC6EA5" w:rsidP="00DC6EA5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5C3E88" w:rsidRPr="0097570C" w:rsidRDefault="005C3E88" w:rsidP="0097570C">
      <w:pPr>
        <w:pStyle w:val="a3"/>
        <w:rPr>
          <w:sz w:val="28"/>
          <w:szCs w:val="28"/>
        </w:rPr>
      </w:pPr>
      <w:r w:rsidRPr="0097570C">
        <w:rPr>
          <w:sz w:val="28"/>
          <w:szCs w:val="28"/>
        </w:rPr>
        <w:t xml:space="preserve">Начальник северо-восточного отдела </w:t>
      </w:r>
      <w:r w:rsidR="002F6245" w:rsidRPr="0097570C">
        <w:rPr>
          <w:sz w:val="28"/>
          <w:szCs w:val="28"/>
        </w:rPr>
        <w:t xml:space="preserve">                                          </w:t>
      </w:r>
      <w:proofErr w:type="spellStart"/>
      <w:r w:rsidR="002F6245" w:rsidRPr="0097570C">
        <w:rPr>
          <w:sz w:val="28"/>
          <w:szCs w:val="28"/>
        </w:rPr>
        <w:t>И.П.Русинович</w:t>
      </w:r>
      <w:proofErr w:type="spellEnd"/>
    </w:p>
    <w:p w:rsidR="002B0B50" w:rsidRDefault="002B0B50" w:rsidP="002F6245">
      <w:pPr>
        <w:jc w:val="both"/>
      </w:pPr>
    </w:p>
    <w:sectPr w:rsidR="002B0B50" w:rsidSect="002B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88"/>
    <w:rsid w:val="0000645B"/>
    <w:rsid w:val="00006BAA"/>
    <w:rsid w:val="00014E75"/>
    <w:rsid w:val="00065223"/>
    <w:rsid w:val="00086F39"/>
    <w:rsid w:val="000A1F31"/>
    <w:rsid w:val="000A29AE"/>
    <w:rsid w:val="000C5438"/>
    <w:rsid w:val="00105E1A"/>
    <w:rsid w:val="00117453"/>
    <w:rsid w:val="001251CB"/>
    <w:rsid w:val="001769CE"/>
    <w:rsid w:val="00176EA2"/>
    <w:rsid w:val="00192FDA"/>
    <w:rsid w:val="001A39CD"/>
    <w:rsid w:val="001A6399"/>
    <w:rsid w:val="001C7C05"/>
    <w:rsid w:val="001D1218"/>
    <w:rsid w:val="001D35DE"/>
    <w:rsid w:val="001E0A34"/>
    <w:rsid w:val="001E6AC8"/>
    <w:rsid w:val="002059AE"/>
    <w:rsid w:val="00226F98"/>
    <w:rsid w:val="0023279E"/>
    <w:rsid w:val="002964FA"/>
    <w:rsid w:val="002B0B50"/>
    <w:rsid w:val="002E0103"/>
    <w:rsid w:val="002E48F3"/>
    <w:rsid w:val="002F6245"/>
    <w:rsid w:val="00311DC7"/>
    <w:rsid w:val="00327350"/>
    <w:rsid w:val="00335A0D"/>
    <w:rsid w:val="003710BB"/>
    <w:rsid w:val="00382731"/>
    <w:rsid w:val="003A3E45"/>
    <w:rsid w:val="003A7BD7"/>
    <w:rsid w:val="003F582D"/>
    <w:rsid w:val="00401EAC"/>
    <w:rsid w:val="00447419"/>
    <w:rsid w:val="00451C2F"/>
    <w:rsid w:val="0048472F"/>
    <w:rsid w:val="0049388B"/>
    <w:rsid w:val="00495669"/>
    <w:rsid w:val="004E02B1"/>
    <w:rsid w:val="00524527"/>
    <w:rsid w:val="00532B6B"/>
    <w:rsid w:val="00542FC9"/>
    <w:rsid w:val="00547CF8"/>
    <w:rsid w:val="00554AEE"/>
    <w:rsid w:val="00557535"/>
    <w:rsid w:val="005B0ED9"/>
    <w:rsid w:val="005B6387"/>
    <w:rsid w:val="005B740B"/>
    <w:rsid w:val="005C15C5"/>
    <w:rsid w:val="005C3E88"/>
    <w:rsid w:val="005E7CE5"/>
    <w:rsid w:val="005F0E99"/>
    <w:rsid w:val="005F3B2B"/>
    <w:rsid w:val="006041A7"/>
    <w:rsid w:val="00616485"/>
    <w:rsid w:val="00624702"/>
    <w:rsid w:val="00632FDA"/>
    <w:rsid w:val="0064056E"/>
    <w:rsid w:val="00645C84"/>
    <w:rsid w:val="00655BBC"/>
    <w:rsid w:val="00684FC1"/>
    <w:rsid w:val="006E076D"/>
    <w:rsid w:val="00706FEB"/>
    <w:rsid w:val="007501F7"/>
    <w:rsid w:val="007626FF"/>
    <w:rsid w:val="00774B98"/>
    <w:rsid w:val="00775E0F"/>
    <w:rsid w:val="007A3B6E"/>
    <w:rsid w:val="007C3310"/>
    <w:rsid w:val="007F1510"/>
    <w:rsid w:val="008279DD"/>
    <w:rsid w:val="00850813"/>
    <w:rsid w:val="00861A7C"/>
    <w:rsid w:val="008C68A2"/>
    <w:rsid w:val="008D5F2C"/>
    <w:rsid w:val="009469A9"/>
    <w:rsid w:val="00956ED3"/>
    <w:rsid w:val="009614D4"/>
    <w:rsid w:val="0097570C"/>
    <w:rsid w:val="009761D4"/>
    <w:rsid w:val="00981809"/>
    <w:rsid w:val="009A0F35"/>
    <w:rsid w:val="009A3FB5"/>
    <w:rsid w:val="009B2B57"/>
    <w:rsid w:val="009F0814"/>
    <w:rsid w:val="00A059E1"/>
    <w:rsid w:val="00A27FA1"/>
    <w:rsid w:val="00AB5B77"/>
    <w:rsid w:val="00AF0AAE"/>
    <w:rsid w:val="00AF2A97"/>
    <w:rsid w:val="00B27C37"/>
    <w:rsid w:val="00B41EFA"/>
    <w:rsid w:val="00B61057"/>
    <w:rsid w:val="00B86539"/>
    <w:rsid w:val="00BB658A"/>
    <w:rsid w:val="00BC5307"/>
    <w:rsid w:val="00C20658"/>
    <w:rsid w:val="00C403FB"/>
    <w:rsid w:val="00C4269D"/>
    <w:rsid w:val="00C92354"/>
    <w:rsid w:val="00CA2627"/>
    <w:rsid w:val="00CC57F5"/>
    <w:rsid w:val="00CF043A"/>
    <w:rsid w:val="00CF4C4C"/>
    <w:rsid w:val="00D21F34"/>
    <w:rsid w:val="00DA563D"/>
    <w:rsid w:val="00DC3761"/>
    <w:rsid w:val="00DC6EA5"/>
    <w:rsid w:val="00DD7179"/>
    <w:rsid w:val="00DE7918"/>
    <w:rsid w:val="00DF14CA"/>
    <w:rsid w:val="00E4218C"/>
    <w:rsid w:val="00E468AE"/>
    <w:rsid w:val="00E52BE8"/>
    <w:rsid w:val="00EB37E7"/>
    <w:rsid w:val="00EB5510"/>
    <w:rsid w:val="00EC17BA"/>
    <w:rsid w:val="00F21C95"/>
    <w:rsid w:val="00F7562F"/>
    <w:rsid w:val="00FD1F5E"/>
    <w:rsid w:val="00F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4C4C"/>
    <w:pPr>
      <w:spacing w:after="0" w:line="240" w:lineRule="auto"/>
    </w:pPr>
  </w:style>
  <w:style w:type="character" w:customStyle="1" w:styleId="blk">
    <w:name w:val="blk"/>
    <w:basedOn w:val="a0"/>
    <w:rsid w:val="00E4218C"/>
  </w:style>
  <w:style w:type="character" w:customStyle="1" w:styleId="10">
    <w:name w:val="Заголовок 1 Знак"/>
    <w:basedOn w:val="a0"/>
    <w:link w:val="1"/>
    <w:uiPriority w:val="9"/>
    <w:rsid w:val="00B86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65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F4C4C"/>
    <w:pPr>
      <w:spacing w:after="0" w:line="240" w:lineRule="auto"/>
    </w:pPr>
  </w:style>
  <w:style w:type="character" w:customStyle="1" w:styleId="blk">
    <w:name w:val="blk"/>
    <w:basedOn w:val="a0"/>
    <w:rsid w:val="00E4218C"/>
  </w:style>
  <w:style w:type="character" w:customStyle="1" w:styleId="10">
    <w:name w:val="Заголовок 1 Знак"/>
    <w:basedOn w:val="a0"/>
    <w:link w:val="1"/>
    <w:uiPriority w:val="9"/>
    <w:rsid w:val="00B865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6E01-CBC6-4F3D-BBFC-F202A9B4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1450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Николаевна Галкина</cp:lastModifiedBy>
  <cp:revision>4</cp:revision>
  <cp:lastPrinted>2019-04-16T14:05:00Z</cp:lastPrinted>
  <dcterms:created xsi:type="dcterms:W3CDTF">2019-03-20T06:28:00Z</dcterms:created>
  <dcterms:modified xsi:type="dcterms:W3CDTF">2019-04-16T14:05:00Z</dcterms:modified>
</cp:coreProperties>
</file>