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F5" w:rsidRDefault="0038290F" w:rsidP="0038290F">
      <w:pPr>
        <w:pStyle w:val="1"/>
        <w:spacing w:line="360" w:lineRule="auto"/>
        <w:jc w:val="center"/>
      </w:pPr>
      <w:r>
        <w:t>Инструкция по получению разрешения на добычу объектов животного мира с помощью портала «Госуслуги»</w:t>
      </w:r>
    </w:p>
    <w:p w:rsidR="0038290F" w:rsidRPr="006557E0" w:rsidRDefault="007A5CD5" w:rsidP="0038290F">
      <w:pPr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38290F">
        <w:rPr>
          <w:shd w:val="clear" w:color="auto" w:fill="FFFFFF"/>
        </w:rPr>
        <w:t xml:space="preserve">Откройте сайт </w:t>
      </w:r>
      <w:hyperlink r:id="rId5" w:history="1">
        <w:r w:rsidR="0038290F" w:rsidRPr="003114BA">
          <w:rPr>
            <w:rStyle w:val="a3"/>
            <w:shd w:val="clear" w:color="auto" w:fill="FFFFFF"/>
          </w:rPr>
          <w:t>https://www.gosuslugi.ru/</w:t>
        </w:r>
      </w:hyperlink>
      <w:r w:rsidR="0038290F">
        <w:rPr>
          <w:shd w:val="clear" w:color="auto" w:fill="FFFFFF"/>
        </w:rPr>
        <w:t xml:space="preserve"> и пройдит</w:t>
      </w:r>
      <w:r w:rsidR="006557E0">
        <w:rPr>
          <w:shd w:val="clear" w:color="auto" w:fill="FFFFFF"/>
        </w:rPr>
        <w:t>е авторизацию в личном кабинете</w:t>
      </w:r>
    </w:p>
    <w:p w:rsidR="001D0DA8" w:rsidRDefault="0038290F" w:rsidP="001477A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9F8E53A" wp14:editId="2C7E860A">
            <wp:extent cx="4181475" cy="20395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552" cy="204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CD5" w:rsidRDefault="007A5CD5" w:rsidP="005F2605"/>
    <w:p w:rsidR="007A5CD5" w:rsidRDefault="007A5CD5" w:rsidP="005F2605"/>
    <w:p w:rsidR="007A5CD5" w:rsidRDefault="007A5CD5" w:rsidP="005F2605">
      <w:r>
        <w:t xml:space="preserve">2. </w:t>
      </w:r>
      <w:r w:rsidR="005D3B84">
        <w:t>После успешн</w:t>
      </w:r>
      <w:r w:rsidR="001D0DA8">
        <w:t xml:space="preserve">ой авторизации откройте ссылку </w:t>
      </w:r>
      <w:hyperlink r:id="rId7" w:history="1">
        <w:r w:rsidR="005F2605" w:rsidRPr="007D15AF">
          <w:rPr>
            <w:rStyle w:val="a3"/>
          </w:rPr>
          <w:t>https://www.gosuslugi.ru/600199/1/info</w:t>
        </w:r>
      </w:hyperlink>
      <w:r>
        <w:t>.</w:t>
      </w:r>
    </w:p>
    <w:p w:rsidR="007A5CD5" w:rsidRDefault="00EF5D72" w:rsidP="005F2605">
      <w:r w:rsidRPr="007A5CD5">
        <w:rPr>
          <w:i/>
        </w:rPr>
        <w:t xml:space="preserve">Внимательно ознакомьтесь с информацией о получении услуги, </w:t>
      </w:r>
      <w:r w:rsidR="009B1D1B" w:rsidRPr="007A5CD5">
        <w:rPr>
          <w:i/>
        </w:rPr>
        <w:t>установленными</w:t>
      </w:r>
      <w:r w:rsidRPr="007A5CD5">
        <w:rPr>
          <w:i/>
        </w:rPr>
        <w:t xml:space="preserve"> сроками</w:t>
      </w:r>
      <w:r w:rsidR="009B1D1B" w:rsidRPr="007A5CD5">
        <w:rPr>
          <w:i/>
        </w:rPr>
        <w:t xml:space="preserve"> и видами</w:t>
      </w:r>
      <w:r w:rsidRPr="007A5CD5">
        <w:rPr>
          <w:i/>
        </w:rPr>
        <w:t xml:space="preserve"> охоты, необходимыми документами, нормативно-правовыми актами, административным регламентом и реквизитах оплаты госпошлины, ставки сбора</w:t>
      </w:r>
      <w:r w:rsidR="009B1D1B" w:rsidRPr="007A5CD5">
        <w:rPr>
          <w:i/>
        </w:rPr>
        <w:t>. Подробная информация, образцы заявлений и реквизиты для оплаты квитанций размещены на сайте комитета</w:t>
      </w:r>
      <w:r w:rsidR="009B1D1B">
        <w:t xml:space="preserve"> </w:t>
      </w:r>
      <w:hyperlink r:id="rId8" w:history="1">
        <w:r w:rsidR="009B1D1B" w:rsidRPr="00837530">
          <w:rPr>
            <w:rStyle w:val="a3"/>
          </w:rPr>
          <w:t>https://fauna.lenobl.ru/ru/ohota/vydacha-razreshenij-na-dobychu-ohotnichih-resursov/</w:t>
        </w:r>
      </w:hyperlink>
      <w:r w:rsidR="009B1D1B">
        <w:t xml:space="preserve">. </w:t>
      </w:r>
    </w:p>
    <w:p w:rsidR="007A5CD5" w:rsidRDefault="007A5CD5" w:rsidP="007A5CD5">
      <w:r>
        <w:br w:type="page"/>
      </w:r>
    </w:p>
    <w:p w:rsidR="00EF5D72" w:rsidRDefault="007A5CD5" w:rsidP="005F2605">
      <w:pPr>
        <w:rPr>
          <w:i/>
        </w:rPr>
      </w:pPr>
      <w:r>
        <w:lastRenderedPageBreak/>
        <w:t xml:space="preserve">3. </w:t>
      </w:r>
      <w:r w:rsidRPr="0079683F">
        <w:rPr>
          <w:i/>
        </w:rPr>
        <w:t xml:space="preserve">Обратите внимание, что выбранный регион, вне зависимости от </w:t>
      </w:r>
      <w:r w:rsidR="0079683F" w:rsidRPr="0079683F">
        <w:rPr>
          <w:i/>
        </w:rPr>
        <w:t xml:space="preserve">места регистрации, </w:t>
      </w:r>
      <w:r w:rsidRPr="0079683F">
        <w:rPr>
          <w:i/>
        </w:rPr>
        <w:t xml:space="preserve">должен быть </w:t>
      </w:r>
      <w:r w:rsidR="0079683F" w:rsidRPr="0079683F">
        <w:rPr>
          <w:i/>
        </w:rPr>
        <w:t xml:space="preserve">выбран </w:t>
      </w:r>
      <w:r w:rsidRPr="0079683F">
        <w:rPr>
          <w:i/>
        </w:rPr>
        <w:t>Ленинградская область</w:t>
      </w:r>
      <w:r w:rsidR="0079683F">
        <w:rPr>
          <w:i/>
        </w:rPr>
        <w:t>.</w:t>
      </w:r>
    </w:p>
    <w:p w:rsidR="0079683F" w:rsidRDefault="0079683F" w:rsidP="0079683F">
      <w:pPr>
        <w:jc w:val="center"/>
      </w:pPr>
      <w:r>
        <w:t>Услуга – выдача разрешений на добычу охотничьих ресурсов.</w:t>
      </w:r>
    </w:p>
    <w:p w:rsidR="0079683F" w:rsidRPr="0079683F" w:rsidRDefault="0079683F" w:rsidP="0079683F">
      <w:pPr>
        <w:jc w:val="center"/>
      </w:pPr>
      <w:r>
        <w:t>В</w:t>
      </w:r>
      <w:r w:rsidR="008A75F2">
        <w:t xml:space="preserve">ыбираем функцию </w:t>
      </w:r>
      <w:r>
        <w:t>«Начать»</w:t>
      </w:r>
    </w:p>
    <w:p w:rsidR="00EF5D72" w:rsidRDefault="0079683F" w:rsidP="00EF5D72">
      <w:pPr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3689682</wp:posOffset>
                </wp:positionH>
                <wp:positionV relativeFrom="paragraph">
                  <wp:posOffset>2902116</wp:posOffset>
                </wp:positionV>
                <wp:extent cx="1415332" cy="588148"/>
                <wp:effectExtent l="0" t="266700" r="52070" b="26924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68209">
                          <a:off x="0" y="0"/>
                          <a:ext cx="1415332" cy="588148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290.55pt;margin-top:228.5pt;width:111.45pt;height:46.3pt;rotation:9686449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" adj="17112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7A5CD5">
        <w:rPr>
          <w:noProof/>
          <w:lang w:eastAsia="ru-RU"/>
        </w:rPr>
        <w:drawing>
          <wp:inline distT="0" distB="0" distL="0" distR="0">
            <wp:extent cx="5669280" cy="3984556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257" cy="398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D1B" w:rsidRDefault="009B1D1B" w:rsidP="00EF5D72">
      <w:pPr>
        <w:ind w:firstLine="0"/>
        <w:jc w:val="center"/>
      </w:pPr>
    </w:p>
    <w:p w:rsidR="001477A3" w:rsidRDefault="001477A3" w:rsidP="001477A3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180975</wp:posOffset>
                </wp:positionV>
                <wp:extent cx="5953125" cy="704850"/>
                <wp:effectExtent l="228600" t="228600" r="257175" b="2476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.9pt;margin-top:14.25pt;width:468.7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" filled="f" strokecolor="#205867 [1608]" strokeweight="2pt"/>
            </w:pict>
          </mc:Fallback>
        </mc:AlternateContent>
      </w:r>
    </w:p>
    <w:p w:rsidR="00EF5D72" w:rsidRDefault="001477A3" w:rsidP="001477A3">
      <w:pPr>
        <w:tabs>
          <w:tab w:val="left" w:pos="3690"/>
        </w:tabs>
        <w:spacing w:line="240" w:lineRule="auto"/>
        <w:ind w:firstLine="0"/>
        <w:jc w:val="center"/>
      </w:pPr>
      <w:r>
        <w:t>Важно! На момент посещения комитета для</w:t>
      </w:r>
      <w:r w:rsidR="0079683F">
        <w:t xml:space="preserve"> получения разрешения государственная пошлина</w:t>
      </w:r>
      <w:r>
        <w:t>/</w:t>
      </w:r>
      <w:r w:rsidR="0079683F">
        <w:t xml:space="preserve"> квитанция об оплате ставки</w:t>
      </w:r>
      <w:r>
        <w:t xml:space="preserve"> сбора </w:t>
      </w:r>
      <w:r w:rsidR="0079683F">
        <w:t xml:space="preserve">за пользование объектами животного мира </w:t>
      </w:r>
      <w:r>
        <w:t>должны быть оплачены</w:t>
      </w:r>
    </w:p>
    <w:p w:rsidR="00D810CB" w:rsidRDefault="00D810CB" w:rsidP="00D810CB">
      <w:pPr>
        <w:ind w:firstLine="0"/>
      </w:pPr>
    </w:p>
    <w:p w:rsidR="00A25493" w:rsidRDefault="008A75F2" w:rsidP="00A25493">
      <w:r>
        <w:t xml:space="preserve">4. </w:t>
      </w:r>
      <w:r w:rsidR="00A25493">
        <w:t>Кто</w:t>
      </w:r>
      <w:r>
        <w:t xml:space="preserve"> обращается за услугой? Выбираем «З</w:t>
      </w:r>
      <w:r w:rsidR="00A25493">
        <w:t>аявитель»</w:t>
      </w:r>
    </w:p>
    <w:p w:rsidR="00D810CB" w:rsidRDefault="00A25493" w:rsidP="00A2549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437780" cy="187642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068" cy="187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93" w:rsidRDefault="00E95B34" w:rsidP="005F2605">
      <w:pPr>
        <w:spacing w:after="200" w:line="276" w:lineRule="auto"/>
        <w:ind w:firstLine="0"/>
        <w:contextualSpacing w:val="0"/>
        <w:jc w:val="left"/>
      </w:pPr>
      <w:r>
        <w:br w:type="page"/>
      </w:r>
      <w:r w:rsidR="008A75F2">
        <w:lastRenderedPageBreak/>
        <w:t>5. Подтверждаем</w:t>
      </w:r>
      <w:r>
        <w:t xml:space="preserve"> </w:t>
      </w:r>
      <w:r w:rsidR="008A75F2">
        <w:t>паспортные данные</w:t>
      </w:r>
      <w:r w:rsidR="007A38C1">
        <w:t>, контактный телефон, электронную почту, адрес регистрации и адрес фактического проживания</w:t>
      </w:r>
      <w:r>
        <w:t xml:space="preserve"> и клик</w:t>
      </w:r>
      <w:r w:rsidR="008A75F2">
        <w:t>аем</w:t>
      </w:r>
      <w:r>
        <w:t xml:space="preserve"> «Верно»</w:t>
      </w:r>
    </w:p>
    <w:p w:rsidR="007A38C1" w:rsidRDefault="007A38C1" w:rsidP="00E95B34">
      <w:pPr>
        <w:ind w:firstLine="0"/>
        <w:jc w:val="center"/>
        <w:sectPr w:rsidR="007A38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C1" w:rsidRDefault="007A38C1" w:rsidP="007A38C1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6977BC8" wp14:editId="6C7474D4">
            <wp:extent cx="2838450" cy="305023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898" cy="30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C1" w:rsidRDefault="007A38C1" w:rsidP="00E95B34">
      <w:pPr>
        <w:ind w:firstLine="0"/>
        <w:jc w:val="center"/>
        <w:sectPr w:rsidR="007A38C1" w:rsidSect="007A3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49667F53" wp14:editId="7C2F79E0">
            <wp:extent cx="3150973" cy="1714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413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CB34D4" wp14:editId="06B685B5">
            <wp:extent cx="3019425" cy="1537537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522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C1" w:rsidRDefault="007A38C1" w:rsidP="00E95B34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6E6D0C3" wp14:editId="2FE38323">
            <wp:extent cx="2981325" cy="1783907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572" cy="178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C1" w:rsidRDefault="007A38C1" w:rsidP="00E95B34">
      <w:pPr>
        <w:ind w:firstLine="0"/>
        <w:jc w:val="center"/>
        <w:sectPr w:rsidR="007A38C1" w:rsidSect="007A3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2D50A98F" wp14:editId="0A85A4D9">
            <wp:extent cx="2745105" cy="16535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C1" w:rsidRDefault="007A38C1" w:rsidP="007A38C1">
      <w:pPr>
        <w:ind w:firstLine="0"/>
      </w:pPr>
    </w:p>
    <w:p w:rsidR="00E95B34" w:rsidRDefault="008A75F2" w:rsidP="007A38C1">
      <w:r>
        <w:t>5. Что Вас интересует? Выбираем</w:t>
      </w:r>
      <w:r w:rsidR="007A38C1">
        <w:t xml:space="preserve"> «Разрешение на добычу охотничьих ресурсов»</w:t>
      </w:r>
    </w:p>
    <w:p w:rsidR="007A38C1" w:rsidRDefault="007A38C1" w:rsidP="007A38C1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305175" cy="188711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499" cy="188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5F2" w:rsidRDefault="008A75F2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7A38C1" w:rsidRDefault="008A75F2" w:rsidP="007A38C1">
      <w:r>
        <w:lastRenderedPageBreak/>
        <w:t xml:space="preserve">6. </w:t>
      </w:r>
      <w:r w:rsidR="007A38C1">
        <w:t>Выберете интересующую Вас группу охотничьих объектов</w:t>
      </w:r>
    </w:p>
    <w:p w:rsidR="007A38C1" w:rsidRDefault="007A38C1" w:rsidP="007A38C1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856383" cy="2718128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020" cy="271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C1" w:rsidRDefault="007A38C1" w:rsidP="007A38C1">
      <w:pPr>
        <w:ind w:firstLine="0"/>
      </w:pPr>
    </w:p>
    <w:p w:rsidR="007A38C1" w:rsidRDefault="007A38C1" w:rsidP="007A38C1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E75F88" wp14:editId="3748B5EE">
                <wp:simplePos x="0" y="0"/>
                <wp:positionH relativeFrom="column">
                  <wp:posOffset>88955</wp:posOffset>
                </wp:positionH>
                <wp:positionV relativeFrom="paragraph">
                  <wp:posOffset>207010</wp:posOffset>
                </wp:positionV>
                <wp:extent cx="6172200" cy="619125"/>
                <wp:effectExtent l="228600" t="228600" r="247650" b="2571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glow rad="228600">
                            <a:srgbClr val="4BACC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7pt;margin-top:16.3pt;width:486pt;height: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" filled="f" strokecolor="#215968" strokeweight="2pt"/>
            </w:pict>
          </mc:Fallback>
        </mc:AlternateContent>
      </w:r>
    </w:p>
    <w:p w:rsidR="008A75F2" w:rsidRDefault="00F41906" w:rsidP="007A38C1">
      <w:pPr>
        <w:tabs>
          <w:tab w:val="left" w:pos="3690"/>
        </w:tabs>
        <w:spacing w:line="240" w:lineRule="auto"/>
        <w:ind w:firstLine="0"/>
        <w:jc w:val="center"/>
        <w:rPr>
          <w:sz w:val="24"/>
        </w:rPr>
      </w:pPr>
      <w:r w:rsidRPr="00F41906">
        <w:rPr>
          <w:sz w:val="24"/>
        </w:rPr>
        <w:t>Важно! З</w:t>
      </w:r>
      <w:r w:rsidR="008A75F2">
        <w:rPr>
          <w:sz w:val="24"/>
        </w:rPr>
        <w:t xml:space="preserve">аявление на каждый вид охотничьих ресурсов подается </w:t>
      </w:r>
      <w:r w:rsidR="007A38C1" w:rsidRPr="00F41906">
        <w:rPr>
          <w:sz w:val="24"/>
        </w:rPr>
        <w:t>отдельно</w:t>
      </w:r>
      <w:r w:rsidR="008A75F2">
        <w:rPr>
          <w:sz w:val="24"/>
        </w:rPr>
        <w:t>.</w:t>
      </w:r>
    </w:p>
    <w:p w:rsidR="007A38C1" w:rsidRPr="00F41906" w:rsidRDefault="008A75F2" w:rsidP="007A38C1">
      <w:pPr>
        <w:tabs>
          <w:tab w:val="left" w:pos="369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Н</w:t>
      </w:r>
      <w:r w:rsidR="00F41906" w:rsidRPr="00F41906">
        <w:rPr>
          <w:sz w:val="24"/>
        </w:rPr>
        <w:t xml:space="preserve">а каждое </w:t>
      </w:r>
      <w:r>
        <w:rPr>
          <w:sz w:val="24"/>
        </w:rPr>
        <w:t>поданное заявление должны быть оплачены г</w:t>
      </w:r>
      <w:r w:rsidRPr="00F41906">
        <w:rPr>
          <w:sz w:val="24"/>
        </w:rPr>
        <w:t>ос</w:t>
      </w:r>
      <w:r>
        <w:rPr>
          <w:sz w:val="24"/>
        </w:rPr>
        <w:t xml:space="preserve">ударственная </w:t>
      </w:r>
      <w:r w:rsidR="00F41906" w:rsidRPr="00F41906">
        <w:rPr>
          <w:sz w:val="24"/>
        </w:rPr>
        <w:t>по</w:t>
      </w:r>
      <w:r>
        <w:rPr>
          <w:sz w:val="24"/>
        </w:rPr>
        <w:t>шлина и ставка</w:t>
      </w:r>
      <w:r>
        <w:rPr>
          <w:sz w:val="24"/>
        </w:rPr>
        <w:br/>
      </w:r>
      <w:r w:rsidR="00F41906" w:rsidRPr="00F41906">
        <w:rPr>
          <w:sz w:val="24"/>
        </w:rPr>
        <w:t>сбора в установленных случаях</w:t>
      </w:r>
    </w:p>
    <w:p w:rsidR="007A38C1" w:rsidRDefault="007A38C1" w:rsidP="007A38C1">
      <w:pPr>
        <w:tabs>
          <w:tab w:val="left" w:pos="3690"/>
        </w:tabs>
        <w:ind w:firstLine="0"/>
      </w:pPr>
    </w:p>
    <w:p w:rsidR="00DE1310" w:rsidRDefault="008A75F2" w:rsidP="00DE1310">
      <w:r>
        <w:t>7. Вносим</w:t>
      </w:r>
      <w:r w:rsidR="00DE1310">
        <w:t xml:space="preserve"> сведения об охотничьих угодьях</w:t>
      </w:r>
      <w:r w:rsidR="00C412E6">
        <w:t xml:space="preserve"> (один или несколько </w:t>
      </w:r>
      <w:r w:rsidR="00682985">
        <w:t>районов,</w:t>
      </w:r>
      <w:r w:rsidR="00C412E6">
        <w:t xml:space="preserve"> где </w:t>
      </w:r>
      <w:r w:rsidR="00682985">
        <w:t>Вы планируете охоту</w:t>
      </w:r>
      <w:r w:rsidR="00C412E6">
        <w:t>)</w:t>
      </w:r>
    </w:p>
    <w:p w:rsidR="00682985" w:rsidRDefault="00682985" w:rsidP="0068298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BEEEFF4" wp14:editId="18785CE1">
            <wp:extent cx="2814762" cy="244341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38"/>
                    <a:stretch/>
                  </pic:blipFill>
                  <pic:spPr bwMode="auto">
                    <a:xfrm>
                      <a:off x="0" y="0"/>
                      <a:ext cx="2818707" cy="244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8FD351" wp14:editId="14AAB161">
            <wp:extent cx="2846567" cy="322189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077" cy="322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985" w:rsidRDefault="00682985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682985" w:rsidRDefault="00DA27C9" w:rsidP="00682985">
      <w:r>
        <w:lastRenderedPageBreak/>
        <w:t xml:space="preserve">8. </w:t>
      </w:r>
      <w:r w:rsidR="00682985">
        <w:t>И нажимаем «Далее»</w:t>
      </w:r>
    </w:p>
    <w:p w:rsidR="007A38C1" w:rsidRDefault="00682985" w:rsidP="00682985">
      <w:pPr>
        <w:jc w:val="center"/>
      </w:pPr>
      <w:r>
        <w:rPr>
          <w:noProof/>
          <w:lang w:eastAsia="ru-RU"/>
        </w:rPr>
        <w:drawing>
          <wp:inline distT="0" distB="0" distL="0" distR="0" wp14:anchorId="4FF41D21" wp14:editId="630E6469">
            <wp:extent cx="4786685" cy="776183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7" b="1244"/>
                    <a:stretch/>
                  </pic:blipFill>
                  <pic:spPr bwMode="auto">
                    <a:xfrm>
                      <a:off x="0" y="0"/>
                      <a:ext cx="4791456" cy="7769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7C9" w:rsidRDefault="00DA27C9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DE1310" w:rsidRDefault="00682985" w:rsidP="00DE1310">
      <w:r>
        <w:lastRenderedPageBreak/>
        <w:t>8. Вносим</w:t>
      </w:r>
      <w:r w:rsidR="00DE1310">
        <w:t xml:space="preserve"> сведения об охотничьих ресурсах</w:t>
      </w:r>
    </w:p>
    <w:p w:rsidR="00DE1310" w:rsidRDefault="00682985" w:rsidP="00DE131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134678" cy="8209643"/>
            <wp:effectExtent l="0" t="0" r="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3"/>
                    <a:stretch/>
                  </pic:blipFill>
                  <pic:spPr bwMode="auto">
                    <a:xfrm>
                      <a:off x="0" y="0"/>
                      <a:ext cx="4147183" cy="8234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7C9" w:rsidRDefault="00DA27C9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5641F6" w:rsidRDefault="00DA27C9" w:rsidP="005641F6">
      <w:r>
        <w:lastRenderedPageBreak/>
        <w:t>9. Вносим данные охотничьего билета</w:t>
      </w:r>
    </w:p>
    <w:p w:rsidR="00DA27C9" w:rsidRDefault="00DA27C9" w:rsidP="00DA27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26080" cy="2456953"/>
            <wp:effectExtent l="0" t="0" r="762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pn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83" t="21593" r="23640" b="13627"/>
                    <a:stretch/>
                  </pic:blipFill>
                  <pic:spPr bwMode="auto">
                    <a:xfrm>
                      <a:off x="0" y="0"/>
                      <a:ext cx="2927614" cy="2458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7C9" w:rsidRDefault="00DA27C9" w:rsidP="00DA27C9">
      <w:pPr>
        <w:jc w:val="left"/>
      </w:pPr>
    </w:p>
    <w:p w:rsidR="005641F6" w:rsidRDefault="00DA27C9" w:rsidP="00DA27C9">
      <w:pPr>
        <w:jc w:val="left"/>
      </w:pPr>
      <w:r>
        <w:t>10. Выбираем подразделение – Комитет по охране, контролю и регулированию использования объектов животного мира Ленинградской области</w:t>
      </w:r>
      <w:r>
        <w:br/>
        <w:t>(г. Санкт-Петербург, ул. Смольного, д. 3)</w:t>
      </w:r>
    </w:p>
    <w:p w:rsidR="00DA27C9" w:rsidRDefault="005641F6" w:rsidP="00DA27C9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6FCF5CA" wp14:editId="316DEEEC">
            <wp:extent cx="5940425" cy="2354580"/>
            <wp:effectExtent l="0" t="0" r="3175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7C9" w:rsidRDefault="00DA27C9" w:rsidP="00DA27C9">
      <w:pPr>
        <w:ind w:firstLine="0"/>
        <w:jc w:val="center"/>
      </w:pPr>
    </w:p>
    <w:p w:rsidR="00DA27C9" w:rsidRDefault="00DA27C9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DA27C9" w:rsidRDefault="00DA27C9" w:rsidP="00DA27C9">
      <w:pPr>
        <w:ind w:firstLine="0"/>
        <w:jc w:val="center"/>
        <w:rPr>
          <w:b/>
        </w:rPr>
      </w:pPr>
      <w:r>
        <w:rPr>
          <w:b/>
        </w:rPr>
        <w:lastRenderedPageBreak/>
        <w:t>11. СПОСОБ ПОЛУЧЕНИЯ</w:t>
      </w:r>
    </w:p>
    <w:p w:rsidR="00DA27C9" w:rsidRPr="002E588C" w:rsidRDefault="00DA27C9" w:rsidP="00DA27C9">
      <w:pPr>
        <w:rPr>
          <w:b/>
          <w:color w:val="00B050"/>
        </w:rPr>
      </w:pPr>
      <w:r w:rsidRPr="002E588C">
        <w:rPr>
          <w:b/>
          <w:color w:val="00B050"/>
        </w:rPr>
        <w:t>В способе получения указываем «Личное обращение в уполномоченный орган».</w:t>
      </w:r>
    </w:p>
    <w:p w:rsidR="009C0524" w:rsidRDefault="009C0524" w:rsidP="00DA27C9">
      <w:r>
        <w:t>В настоящее время по техническим причинам передача разрешений на добычу охотничьих ресурсов в филиалы МФЦ невозможна.</w:t>
      </w:r>
      <w:bookmarkStart w:id="0" w:name="_GoBack"/>
      <w:bookmarkEnd w:id="0"/>
    </w:p>
    <w:p w:rsidR="002E588C" w:rsidRPr="00DA27C9" w:rsidRDefault="002E588C" w:rsidP="00DA27C9">
      <w:r>
        <w:t xml:space="preserve">Для получения разрешения на добычу охотничьих ресурсов, посредством почтового отправления необходимо написать сообщение на почту комитета </w:t>
      </w:r>
      <w:hyperlink r:id="rId24" w:history="1">
        <w:r w:rsidRPr="00150089">
          <w:rPr>
            <w:rStyle w:val="a3"/>
            <w:rFonts w:ascii="Arial" w:hAnsi="Arial" w:cs="Arial"/>
            <w:b/>
            <w:bCs/>
            <w:sz w:val="27"/>
            <w:szCs w:val="27"/>
            <w:shd w:val="clear" w:color="auto" w:fill="FFFFFF"/>
          </w:rPr>
          <w:t>zhivotniymir@lenreg.ru</w:t>
        </w:r>
      </w:hyperlink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с указанием адреса доставки письма и приложенными квитанциями оплаты государственной пошлины и ставки сбора за пользования объектами животного мира в установленных случаях.</w:t>
      </w:r>
    </w:p>
    <w:p w:rsidR="005641F6" w:rsidRDefault="00DA27C9" w:rsidP="005641F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667902" cy="3839111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2" cy="38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B0" w:rsidRPr="001477A3" w:rsidRDefault="008C0EB0" w:rsidP="00557362">
      <w:pPr>
        <w:ind w:firstLine="708"/>
      </w:pPr>
    </w:p>
    <w:sectPr w:rsidR="008C0EB0" w:rsidRPr="001477A3" w:rsidSect="00557362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46"/>
    <w:rsid w:val="000A0FF5"/>
    <w:rsid w:val="001477A3"/>
    <w:rsid w:val="001D0DA8"/>
    <w:rsid w:val="002E588C"/>
    <w:rsid w:val="0038290F"/>
    <w:rsid w:val="003B19EA"/>
    <w:rsid w:val="00557362"/>
    <w:rsid w:val="005641F6"/>
    <w:rsid w:val="005D3B84"/>
    <w:rsid w:val="005F2605"/>
    <w:rsid w:val="006557E0"/>
    <w:rsid w:val="00682985"/>
    <w:rsid w:val="0079683F"/>
    <w:rsid w:val="007A38C1"/>
    <w:rsid w:val="007A5CD5"/>
    <w:rsid w:val="00832B1E"/>
    <w:rsid w:val="008A75F2"/>
    <w:rsid w:val="008C0EB0"/>
    <w:rsid w:val="009B1D1B"/>
    <w:rsid w:val="009C0524"/>
    <w:rsid w:val="00A25493"/>
    <w:rsid w:val="00C412E6"/>
    <w:rsid w:val="00CD6673"/>
    <w:rsid w:val="00D810CB"/>
    <w:rsid w:val="00DA27C9"/>
    <w:rsid w:val="00DE1310"/>
    <w:rsid w:val="00E021A2"/>
    <w:rsid w:val="00E95B34"/>
    <w:rsid w:val="00EB4F46"/>
    <w:rsid w:val="00EE6CA2"/>
    <w:rsid w:val="00EF5D72"/>
    <w:rsid w:val="00F4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0F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290F"/>
    <w:pPr>
      <w:keepNext/>
      <w:keepLines/>
      <w:spacing w:before="240" w:after="160" w:line="240" w:lineRule="auto"/>
      <w:ind w:firstLine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90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3829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0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F2605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419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19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1906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19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190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0F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290F"/>
    <w:pPr>
      <w:keepNext/>
      <w:keepLines/>
      <w:spacing w:before="240" w:after="160" w:line="240" w:lineRule="auto"/>
      <w:ind w:firstLine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90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3829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0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F2605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419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19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1906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19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190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una.lenobl.ru/ru/ohota/vydacha-razreshenij-na-dobychu-ohotnichih-resursov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gosuslugi.ru/600199/1/info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mailto:zhivotniymir@lenreg.ru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Анатольевич Алешин</dc:creator>
  <cp:lastModifiedBy>Алёна Игоревна Смирнова</cp:lastModifiedBy>
  <cp:revision>3</cp:revision>
  <dcterms:created xsi:type="dcterms:W3CDTF">2023-08-09T09:45:00Z</dcterms:created>
  <dcterms:modified xsi:type="dcterms:W3CDTF">2023-08-09T14:19:00Z</dcterms:modified>
</cp:coreProperties>
</file>