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AA6" w:rsidRDefault="009B2AA6" w:rsidP="001B3CB0">
      <w:pPr>
        <w:spacing w:after="0" w:line="240" w:lineRule="auto"/>
        <w:jc w:val="center"/>
        <w:rPr>
          <w:rFonts w:ascii="Times New Roman" w:hAnsi="Times New Roman"/>
          <w:b/>
          <w:sz w:val="28"/>
          <w:szCs w:val="28"/>
        </w:rPr>
      </w:pPr>
    </w:p>
    <w:p w:rsidR="001B3CB0" w:rsidRPr="000B013A" w:rsidRDefault="00B95A59" w:rsidP="009B2AA6">
      <w:pPr>
        <w:spacing w:after="0" w:line="240" w:lineRule="auto"/>
        <w:jc w:val="center"/>
        <w:rPr>
          <w:rFonts w:ascii="Times New Roman" w:hAnsi="Times New Roman"/>
          <w:b/>
          <w:sz w:val="28"/>
          <w:szCs w:val="28"/>
        </w:rPr>
      </w:pPr>
      <w:r w:rsidRPr="000B013A">
        <w:rPr>
          <w:rFonts w:ascii="Times New Roman" w:hAnsi="Times New Roman"/>
          <w:b/>
          <w:sz w:val="28"/>
          <w:szCs w:val="28"/>
        </w:rPr>
        <w:t>Доклад</w:t>
      </w:r>
    </w:p>
    <w:p w:rsidR="00CC6AC1" w:rsidRPr="000B013A" w:rsidRDefault="00CC6AC1" w:rsidP="00CC6AC1">
      <w:pPr>
        <w:tabs>
          <w:tab w:val="left" w:pos="993"/>
        </w:tabs>
        <w:spacing w:after="0" w:line="240" w:lineRule="auto"/>
        <w:jc w:val="center"/>
        <w:rPr>
          <w:rFonts w:ascii="Times New Roman" w:eastAsia="Times New Roman" w:hAnsi="Times New Roman"/>
          <w:b/>
          <w:sz w:val="28"/>
          <w:szCs w:val="28"/>
          <w:lang w:eastAsia="ru-RU"/>
        </w:rPr>
      </w:pPr>
      <w:r w:rsidRPr="000B013A">
        <w:rPr>
          <w:rFonts w:ascii="Times New Roman" w:eastAsia="Times New Roman" w:hAnsi="Times New Roman"/>
          <w:b/>
          <w:sz w:val="28"/>
          <w:szCs w:val="28"/>
          <w:lang w:eastAsia="ru-RU"/>
        </w:rPr>
        <w:t>Об итогах работы комитета по охране, контролю и регулированию использования объектов животного мира Ленинградской области в 2022 году</w:t>
      </w:r>
    </w:p>
    <w:p w:rsidR="00DC1F4D" w:rsidRPr="00896519" w:rsidRDefault="00DC1F4D" w:rsidP="00896519">
      <w:pPr>
        <w:spacing w:after="0" w:line="240" w:lineRule="auto"/>
        <w:jc w:val="both"/>
        <w:rPr>
          <w:rFonts w:ascii="Times New Roman" w:hAnsi="Times New Roman"/>
          <w:sz w:val="28"/>
          <w:szCs w:val="28"/>
        </w:rPr>
      </w:pPr>
    </w:p>
    <w:p w:rsidR="00846B12" w:rsidRPr="000B013A" w:rsidRDefault="00846B12" w:rsidP="00846B12">
      <w:pPr>
        <w:pStyle w:val="1"/>
        <w:numPr>
          <w:ilvl w:val="0"/>
          <w:numId w:val="4"/>
        </w:numPr>
        <w:spacing w:line="240" w:lineRule="auto"/>
        <w:ind w:left="0" w:firstLine="567"/>
        <w:jc w:val="both"/>
        <w:rPr>
          <w:rStyle w:val="ae"/>
        </w:rPr>
      </w:pPr>
      <w:r w:rsidRPr="000B013A">
        <w:rPr>
          <w:rStyle w:val="ae"/>
        </w:rPr>
        <w:t>Целью деятельности комитета по охране, использования объектов животного мира Ленинградской области является организация и осуществление на территории Ленинградской области федерального государственного охотничьего контроля (надзора), надзора в сфере охраны и регулирования использования объектов животного мира, оказание государственных услуг гражданам, юридическим лицам и индивидуальным предпринимателям, осуществляющим пользование объектами животного мира на территории Ленинградской области.</w:t>
      </w:r>
    </w:p>
    <w:p w:rsidR="00846B12" w:rsidRPr="000B013A" w:rsidRDefault="00846B12" w:rsidP="00846B12">
      <w:pPr>
        <w:spacing w:after="0" w:line="240" w:lineRule="auto"/>
        <w:ind w:firstLine="567"/>
        <w:jc w:val="both"/>
        <w:rPr>
          <w:rFonts w:ascii="Times New Roman" w:eastAsiaTheme="minorHAnsi" w:hAnsi="Times New Roman"/>
          <w:sz w:val="28"/>
          <w:szCs w:val="28"/>
        </w:rPr>
      </w:pPr>
      <w:r w:rsidRPr="000B013A">
        <w:rPr>
          <w:rFonts w:ascii="Times New Roman" w:eastAsiaTheme="minorHAnsi" w:hAnsi="Times New Roman"/>
          <w:sz w:val="28"/>
          <w:szCs w:val="28"/>
        </w:rPr>
        <w:t xml:space="preserve">Комитетом также обеспечивается исполнение комплекса мероприятий, направленных на сохранение, воспроизводства и устойчивое </w:t>
      </w:r>
      <w:bookmarkStart w:id="0" w:name="_GoBack"/>
      <w:bookmarkEnd w:id="0"/>
      <w:r w:rsidRPr="000B013A">
        <w:rPr>
          <w:rFonts w:ascii="Times New Roman" w:eastAsiaTheme="minorHAnsi" w:hAnsi="Times New Roman"/>
          <w:sz w:val="28"/>
          <w:szCs w:val="28"/>
        </w:rPr>
        <w:t>использование охотничьих ресурсов, увеличение численности охотничьих животных и повышение пр</w:t>
      </w:r>
      <w:r w:rsidR="00CC6AC1" w:rsidRPr="000B013A">
        <w:rPr>
          <w:rFonts w:ascii="Times New Roman" w:eastAsiaTheme="minorHAnsi" w:hAnsi="Times New Roman"/>
          <w:sz w:val="28"/>
          <w:szCs w:val="28"/>
        </w:rPr>
        <w:t>одуктивности охотничьих угодий.</w:t>
      </w:r>
    </w:p>
    <w:p w:rsidR="00846B12" w:rsidRPr="000B013A" w:rsidRDefault="00846B12" w:rsidP="00896519">
      <w:pPr>
        <w:pStyle w:val="1"/>
        <w:spacing w:line="240" w:lineRule="auto"/>
        <w:ind w:firstLine="0"/>
        <w:jc w:val="both"/>
      </w:pPr>
    </w:p>
    <w:p w:rsidR="00DC1F4D" w:rsidRPr="000B013A" w:rsidRDefault="00DC1F4D" w:rsidP="00D712A9">
      <w:pPr>
        <w:pStyle w:val="a4"/>
        <w:numPr>
          <w:ilvl w:val="0"/>
          <w:numId w:val="4"/>
        </w:numPr>
        <w:spacing w:after="0" w:line="240" w:lineRule="auto"/>
        <w:ind w:left="0" w:firstLine="567"/>
        <w:jc w:val="both"/>
        <w:rPr>
          <w:rFonts w:ascii="Times New Roman" w:hAnsi="Times New Roman"/>
          <w:sz w:val="28"/>
          <w:szCs w:val="28"/>
        </w:rPr>
      </w:pPr>
      <w:r w:rsidRPr="000B013A">
        <w:rPr>
          <w:rFonts w:ascii="Times New Roman" w:hAnsi="Times New Roman"/>
          <w:sz w:val="28"/>
          <w:szCs w:val="28"/>
        </w:rPr>
        <w:t>Комитет по охране, контролю и регулированию использования объектов животного мира Ленинградской области исполняет переданные Российской Федерацией полномочия.</w:t>
      </w:r>
    </w:p>
    <w:p w:rsidR="005933BA" w:rsidRPr="000B013A" w:rsidRDefault="00DC1F4D" w:rsidP="00D712A9">
      <w:pPr>
        <w:spacing w:after="0" w:line="240" w:lineRule="auto"/>
        <w:ind w:firstLine="567"/>
        <w:jc w:val="both"/>
        <w:rPr>
          <w:rFonts w:ascii="Times New Roman" w:hAnsi="Times New Roman"/>
          <w:sz w:val="28"/>
          <w:szCs w:val="28"/>
        </w:rPr>
      </w:pPr>
      <w:r w:rsidRPr="000B013A">
        <w:rPr>
          <w:rFonts w:ascii="Times New Roman" w:hAnsi="Times New Roman"/>
          <w:sz w:val="28"/>
          <w:szCs w:val="28"/>
        </w:rPr>
        <w:t>Направления д</w:t>
      </w:r>
      <w:r w:rsidR="005933BA" w:rsidRPr="000B013A">
        <w:rPr>
          <w:rFonts w:ascii="Times New Roman" w:hAnsi="Times New Roman"/>
          <w:sz w:val="28"/>
          <w:szCs w:val="28"/>
        </w:rPr>
        <w:t>еятельност</w:t>
      </w:r>
      <w:r w:rsidRPr="000B013A">
        <w:rPr>
          <w:rFonts w:ascii="Times New Roman" w:hAnsi="Times New Roman"/>
          <w:sz w:val="28"/>
          <w:szCs w:val="28"/>
        </w:rPr>
        <w:t>и</w:t>
      </w:r>
      <w:r w:rsidR="005933BA" w:rsidRPr="000B013A">
        <w:rPr>
          <w:rFonts w:ascii="Times New Roman" w:hAnsi="Times New Roman"/>
          <w:sz w:val="28"/>
          <w:szCs w:val="28"/>
        </w:rPr>
        <w:t xml:space="preserve"> комитета можно</w:t>
      </w:r>
      <w:r w:rsidR="00846B12" w:rsidRPr="000B013A">
        <w:rPr>
          <w:rFonts w:ascii="Times New Roman" w:hAnsi="Times New Roman"/>
          <w:sz w:val="28"/>
          <w:szCs w:val="28"/>
        </w:rPr>
        <w:t xml:space="preserve"> условно </w:t>
      </w:r>
      <w:r w:rsidR="005933BA" w:rsidRPr="000B013A">
        <w:rPr>
          <w:rFonts w:ascii="Times New Roman" w:hAnsi="Times New Roman"/>
          <w:sz w:val="28"/>
          <w:szCs w:val="28"/>
        </w:rPr>
        <w:t xml:space="preserve">разделить на </w:t>
      </w:r>
      <w:r w:rsidR="005543DC" w:rsidRPr="000B013A">
        <w:rPr>
          <w:rFonts w:ascii="Times New Roman" w:hAnsi="Times New Roman"/>
          <w:sz w:val="28"/>
          <w:szCs w:val="28"/>
        </w:rPr>
        <w:t>три</w:t>
      </w:r>
      <w:r w:rsidR="005933BA" w:rsidRPr="000B013A">
        <w:rPr>
          <w:rFonts w:ascii="Times New Roman" w:hAnsi="Times New Roman"/>
          <w:sz w:val="28"/>
          <w:szCs w:val="28"/>
        </w:rPr>
        <w:t xml:space="preserve"> блока:</w:t>
      </w:r>
    </w:p>
    <w:p w:rsidR="005933BA" w:rsidRPr="000B013A" w:rsidRDefault="005933BA" w:rsidP="00846B12">
      <w:pPr>
        <w:pStyle w:val="a4"/>
        <w:numPr>
          <w:ilvl w:val="0"/>
          <w:numId w:val="8"/>
        </w:numPr>
        <w:spacing w:after="0" w:line="240" w:lineRule="auto"/>
        <w:jc w:val="both"/>
        <w:rPr>
          <w:rFonts w:ascii="Times New Roman" w:eastAsiaTheme="minorHAnsi" w:hAnsi="Times New Roman"/>
          <w:sz w:val="28"/>
          <w:szCs w:val="28"/>
        </w:rPr>
      </w:pPr>
      <w:r w:rsidRPr="000B013A">
        <w:rPr>
          <w:rFonts w:ascii="Times New Roman" w:eastAsiaTheme="minorHAnsi" w:hAnsi="Times New Roman"/>
          <w:sz w:val="28"/>
          <w:szCs w:val="28"/>
        </w:rPr>
        <w:t>Осуществление федерального государственного</w:t>
      </w:r>
      <w:r w:rsidR="00DC1F4D" w:rsidRPr="000B013A">
        <w:rPr>
          <w:rFonts w:ascii="Times New Roman" w:eastAsiaTheme="minorHAnsi" w:hAnsi="Times New Roman"/>
          <w:sz w:val="28"/>
          <w:szCs w:val="28"/>
        </w:rPr>
        <w:t xml:space="preserve"> охотничьего контроля, осуществление контроля в сфере</w:t>
      </w:r>
      <w:r w:rsidRPr="000B013A">
        <w:rPr>
          <w:rFonts w:ascii="Times New Roman" w:eastAsiaTheme="minorHAnsi" w:hAnsi="Times New Roman"/>
          <w:sz w:val="28"/>
          <w:szCs w:val="28"/>
        </w:rPr>
        <w:t xml:space="preserve"> охраны и исполь</w:t>
      </w:r>
      <w:r w:rsidR="00DC1F4D" w:rsidRPr="000B013A">
        <w:rPr>
          <w:rFonts w:ascii="Times New Roman" w:eastAsiaTheme="minorHAnsi" w:hAnsi="Times New Roman"/>
          <w:sz w:val="28"/>
          <w:szCs w:val="28"/>
        </w:rPr>
        <w:t>зования объектов животного мира. Проведение м</w:t>
      </w:r>
      <w:r w:rsidRPr="000B013A">
        <w:rPr>
          <w:rFonts w:ascii="Times New Roman" w:eastAsiaTheme="minorHAnsi" w:hAnsi="Times New Roman"/>
          <w:sz w:val="28"/>
          <w:szCs w:val="28"/>
        </w:rPr>
        <w:t>ероприятия по профилактике правонарушений.</w:t>
      </w:r>
    </w:p>
    <w:p w:rsidR="00846B12" w:rsidRPr="000B013A" w:rsidRDefault="00846B12" w:rsidP="00846B12">
      <w:pPr>
        <w:spacing w:after="0" w:line="240" w:lineRule="auto"/>
        <w:jc w:val="both"/>
        <w:rPr>
          <w:rFonts w:ascii="Times New Roman" w:eastAsiaTheme="minorHAnsi" w:hAnsi="Times New Roman"/>
          <w:sz w:val="28"/>
          <w:szCs w:val="28"/>
        </w:rPr>
      </w:pPr>
    </w:p>
    <w:p w:rsidR="005933BA" w:rsidRPr="000B013A" w:rsidRDefault="005933BA" w:rsidP="00F1533C">
      <w:pPr>
        <w:spacing w:after="0" w:line="240" w:lineRule="auto"/>
        <w:ind w:firstLine="567"/>
        <w:jc w:val="both"/>
        <w:rPr>
          <w:rFonts w:ascii="Times New Roman" w:eastAsiaTheme="minorHAnsi" w:hAnsi="Times New Roman"/>
          <w:sz w:val="28"/>
          <w:szCs w:val="28"/>
        </w:rPr>
      </w:pPr>
      <w:r w:rsidRPr="000B013A">
        <w:rPr>
          <w:rFonts w:ascii="Times New Roman" w:hAnsi="Times New Roman"/>
          <w:sz w:val="28"/>
          <w:szCs w:val="28"/>
        </w:rPr>
        <w:t>2.</w:t>
      </w:r>
      <w:r w:rsidRPr="000B013A">
        <w:rPr>
          <w:rFonts w:ascii="Times New Roman" w:eastAsiaTheme="minorHAnsi" w:hAnsi="Times New Roman"/>
          <w:sz w:val="28"/>
          <w:szCs w:val="28"/>
        </w:rPr>
        <w:t xml:space="preserve"> Оказание </w:t>
      </w:r>
      <w:r w:rsidR="008826F5" w:rsidRPr="000B013A">
        <w:rPr>
          <w:rFonts w:ascii="Times New Roman" w:eastAsiaTheme="minorHAnsi" w:hAnsi="Times New Roman"/>
          <w:sz w:val="28"/>
          <w:szCs w:val="28"/>
        </w:rPr>
        <w:t>государственных услуг гражданам,</w:t>
      </w:r>
      <w:r w:rsidRPr="000B013A">
        <w:rPr>
          <w:rFonts w:ascii="Times New Roman" w:eastAsiaTheme="minorHAnsi" w:hAnsi="Times New Roman"/>
          <w:sz w:val="28"/>
          <w:szCs w:val="28"/>
        </w:rPr>
        <w:t xml:space="preserve"> юридическим лицам </w:t>
      </w:r>
      <w:r w:rsidR="005543DC" w:rsidRPr="000B013A">
        <w:rPr>
          <w:rFonts w:ascii="Times New Roman" w:eastAsiaTheme="minorHAnsi" w:hAnsi="Times New Roman"/>
          <w:sz w:val="28"/>
          <w:szCs w:val="28"/>
        </w:rPr>
        <w:br/>
      </w:r>
      <w:r w:rsidRPr="000B013A">
        <w:rPr>
          <w:rFonts w:ascii="Times New Roman" w:eastAsiaTheme="minorHAnsi" w:hAnsi="Times New Roman"/>
          <w:sz w:val="28"/>
          <w:szCs w:val="28"/>
        </w:rPr>
        <w:t>и индивидуальным предпринимателям, осуществляющим пользование объектами животного мира на те</w:t>
      </w:r>
      <w:r w:rsidR="005543DC" w:rsidRPr="000B013A">
        <w:rPr>
          <w:rFonts w:ascii="Times New Roman" w:eastAsiaTheme="minorHAnsi" w:hAnsi="Times New Roman"/>
          <w:sz w:val="28"/>
          <w:szCs w:val="28"/>
        </w:rPr>
        <w:t>рритории Ленинградской области.</w:t>
      </w:r>
    </w:p>
    <w:p w:rsidR="009B2AA6" w:rsidRPr="000B013A" w:rsidRDefault="00B20915" w:rsidP="001B3CB0">
      <w:pPr>
        <w:spacing w:after="0" w:line="240" w:lineRule="auto"/>
        <w:ind w:firstLine="709"/>
        <w:jc w:val="both"/>
        <w:rPr>
          <w:rFonts w:ascii="Times New Roman" w:eastAsiaTheme="minorHAnsi" w:hAnsi="Times New Roman"/>
          <w:b/>
          <w:sz w:val="28"/>
          <w:szCs w:val="28"/>
        </w:rPr>
      </w:pPr>
      <w:r w:rsidRPr="000B013A">
        <w:rPr>
          <w:rFonts w:ascii="Times New Roman" w:eastAsiaTheme="minorHAnsi" w:hAnsi="Times New Roman"/>
          <w:b/>
          <w:sz w:val="28"/>
          <w:szCs w:val="28"/>
        </w:rPr>
        <w:t>Из них м</w:t>
      </w:r>
      <w:r w:rsidR="009B2AA6" w:rsidRPr="000B013A">
        <w:rPr>
          <w:rFonts w:ascii="Times New Roman" w:eastAsiaTheme="minorHAnsi" w:hAnsi="Times New Roman"/>
          <w:b/>
          <w:sz w:val="28"/>
          <w:szCs w:val="28"/>
        </w:rPr>
        <w:t>ассовые</w:t>
      </w:r>
      <w:r w:rsidRPr="000B013A">
        <w:rPr>
          <w:rFonts w:ascii="Times New Roman" w:eastAsiaTheme="minorHAnsi" w:hAnsi="Times New Roman"/>
          <w:b/>
          <w:sz w:val="28"/>
          <w:szCs w:val="28"/>
        </w:rPr>
        <w:t xml:space="preserve"> и социально значимые услуги</w:t>
      </w:r>
      <w:r w:rsidR="009B2AA6" w:rsidRPr="000B013A">
        <w:rPr>
          <w:rFonts w:ascii="Times New Roman" w:eastAsiaTheme="minorHAnsi" w:hAnsi="Times New Roman"/>
          <w:b/>
          <w:sz w:val="28"/>
          <w:szCs w:val="28"/>
        </w:rPr>
        <w:t>:</w:t>
      </w:r>
    </w:p>
    <w:p w:rsidR="009B2AA6" w:rsidRPr="000B013A" w:rsidRDefault="009B2AA6" w:rsidP="009B2AA6">
      <w:pPr>
        <w:pStyle w:val="a4"/>
        <w:numPr>
          <w:ilvl w:val="0"/>
          <w:numId w:val="5"/>
        </w:numPr>
        <w:spacing w:after="0" w:line="240" w:lineRule="auto"/>
        <w:jc w:val="both"/>
        <w:rPr>
          <w:rFonts w:ascii="Times New Roman" w:eastAsiaTheme="minorHAnsi" w:hAnsi="Times New Roman"/>
          <w:sz w:val="28"/>
          <w:szCs w:val="28"/>
        </w:rPr>
      </w:pPr>
      <w:r w:rsidRPr="000B013A">
        <w:rPr>
          <w:rFonts w:ascii="Times New Roman" w:eastAsiaTheme="minorHAnsi" w:hAnsi="Times New Roman"/>
          <w:sz w:val="28"/>
          <w:szCs w:val="28"/>
        </w:rPr>
        <w:t>Услуга по выдаче и аннулированию охотничьих билетов единого федерального образца</w:t>
      </w:r>
    </w:p>
    <w:p w:rsidR="009B2AA6" w:rsidRPr="000B013A" w:rsidRDefault="009B2AA6" w:rsidP="009B2AA6">
      <w:pPr>
        <w:pStyle w:val="a4"/>
        <w:numPr>
          <w:ilvl w:val="0"/>
          <w:numId w:val="5"/>
        </w:numPr>
        <w:spacing w:after="0" w:line="240" w:lineRule="auto"/>
        <w:jc w:val="both"/>
        <w:rPr>
          <w:rFonts w:ascii="Times New Roman" w:eastAsiaTheme="minorHAnsi" w:hAnsi="Times New Roman"/>
          <w:sz w:val="28"/>
          <w:szCs w:val="28"/>
        </w:rPr>
      </w:pPr>
      <w:r w:rsidRPr="000B013A">
        <w:rPr>
          <w:rFonts w:ascii="Times New Roman" w:eastAsiaTheme="minorHAnsi" w:hAnsi="Times New Roman"/>
          <w:sz w:val="28"/>
          <w:szCs w:val="28"/>
        </w:rPr>
        <w:t>Выдаче разрешений на добычу охотничьих ресурсов</w:t>
      </w:r>
    </w:p>
    <w:p w:rsidR="00846B12" w:rsidRPr="000B013A" w:rsidRDefault="00846B12" w:rsidP="00846B12">
      <w:pPr>
        <w:pStyle w:val="a4"/>
        <w:numPr>
          <w:ilvl w:val="0"/>
          <w:numId w:val="5"/>
        </w:numPr>
        <w:spacing w:after="0" w:line="240" w:lineRule="auto"/>
        <w:jc w:val="both"/>
        <w:rPr>
          <w:rFonts w:ascii="Times New Roman" w:eastAsiaTheme="minorHAnsi" w:hAnsi="Times New Roman"/>
          <w:sz w:val="28"/>
          <w:szCs w:val="28"/>
        </w:rPr>
      </w:pPr>
      <w:r w:rsidRPr="000B013A">
        <w:rPr>
          <w:rFonts w:ascii="Times New Roman" w:eastAsiaTheme="minorHAnsi" w:hAnsi="Times New Roman"/>
          <w:sz w:val="28"/>
          <w:szCs w:val="28"/>
        </w:rPr>
        <w:t xml:space="preserve">Выдача разрешений на использование объектов животного мира </w:t>
      </w:r>
    </w:p>
    <w:p w:rsidR="009B2AA6" w:rsidRPr="000B013A" w:rsidRDefault="009B2AA6" w:rsidP="009B2AA6">
      <w:pPr>
        <w:pStyle w:val="a4"/>
        <w:spacing w:after="0" w:line="240" w:lineRule="auto"/>
        <w:ind w:left="1069"/>
        <w:rPr>
          <w:rFonts w:ascii="Times New Roman" w:eastAsiaTheme="minorHAnsi" w:hAnsi="Times New Roman"/>
          <w:b/>
          <w:sz w:val="28"/>
          <w:szCs w:val="28"/>
        </w:rPr>
      </w:pPr>
      <w:r w:rsidRPr="000B013A">
        <w:rPr>
          <w:rFonts w:ascii="Times New Roman" w:eastAsiaTheme="minorHAnsi" w:hAnsi="Times New Roman"/>
          <w:b/>
          <w:sz w:val="28"/>
          <w:szCs w:val="28"/>
        </w:rPr>
        <w:t>Иные услуги:</w:t>
      </w:r>
    </w:p>
    <w:p w:rsidR="009B2AA6" w:rsidRPr="000B013A" w:rsidRDefault="009B2AA6" w:rsidP="009B2AA6">
      <w:pPr>
        <w:pStyle w:val="a4"/>
        <w:numPr>
          <w:ilvl w:val="0"/>
          <w:numId w:val="5"/>
        </w:numPr>
        <w:spacing w:after="0" w:line="240" w:lineRule="auto"/>
        <w:jc w:val="both"/>
        <w:rPr>
          <w:rFonts w:ascii="Times New Roman" w:eastAsiaTheme="minorHAnsi" w:hAnsi="Times New Roman"/>
          <w:sz w:val="28"/>
          <w:szCs w:val="28"/>
        </w:rPr>
      </w:pPr>
      <w:r w:rsidRPr="000B013A">
        <w:rPr>
          <w:rFonts w:ascii="Times New Roman" w:eastAsiaTheme="minorHAnsi" w:hAnsi="Times New Roman"/>
          <w:sz w:val="28"/>
          <w:szCs w:val="28"/>
        </w:rPr>
        <w:t xml:space="preserve">Выдача разрешений на содержание и разведение охотничьих ресурсов в </w:t>
      </w:r>
      <w:proofErr w:type="spellStart"/>
      <w:r w:rsidRPr="000B013A">
        <w:rPr>
          <w:rFonts w:ascii="Times New Roman" w:eastAsiaTheme="minorHAnsi" w:hAnsi="Times New Roman"/>
          <w:sz w:val="28"/>
          <w:szCs w:val="28"/>
        </w:rPr>
        <w:t>полувольных</w:t>
      </w:r>
      <w:proofErr w:type="spellEnd"/>
      <w:r w:rsidRPr="000B013A">
        <w:rPr>
          <w:rFonts w:ascii="Times New Roman" w:eastAsiaTheme="minorHAnsi" w:hAnsi="Times New Roman"/>
          <w:sz w:val="28"/>
          <w:szCs w:val="28"/>
        </w:rPr>
        <w:t xml:space="preserve"> условиях и искусственно созданной среде обитания</w:t>
      </w:r>
    </w:p>
    <w:p w:rsidR="009B2AA6" w:rsidRPr="000B013A" w:rsidRDefault="009B2AA6" w:rsidP="009B2AA6">
      <w:pPr>
        <w:pStyle w:val="a4"/>
        <w:numPr>
          <w:ilvl w:val="0"/>
          <w:numId w:val="5"/>
        </w:numPr>
        <w:spacing w:after="0" w:line="240" w:lineRule="auto"/>
        <w:jc w:val="both"/>
        <w:rPr>
          <w:rFonts w:ascii="Times New Roman" w:eastAsiaTheme="minorHAnsi" w:hAnsi="Times New Roman"/>
          <w:sz w:val="28"/>
          <w:szCs w:val="28"/>
        </w:rPr>
      </w:pPr>
      <w:r w:rsidRPr="000B013A">
        <w:rPr>
          <w:rFonts w:ascii="Times New Roman" w:eastAsiaTheme="minorHAnsi" w:hAnsi="Times New Roman"/>
          <w:sz w:val="28"/>
          <w:szCs w:val="28"/>
        </w:rPr>
        <w:t>Заключение охотхозяйственных соглашений (без проведения аукционов)</w:t>
      </w:r>
    </w:p>
    <w:p w:rsidR="009B2AA6" w:rsidRPr="000B013A" w:rsidRDefault="009B2AA6" w:rsidP="009B2AA6">
      <w:pPr>
        <w:pStyle w:val="a4"/>
        <w:numPr>
          <w:ilvl w:val="0"/>
          <w:numId w:val="5"/>
        </w:numPr>
        <w:spacing w:after="0" w:line="240" w:lineRule="auto"/>
        <w:jc w:val="both"/>
        <w:rPr>
          <w:rFonts w:ascii="Times New Roman" w:eastAsiaTheme="minorHAnsi" w:hAnsi="Times New Roman"/>
          <w:sz w:val="28"/>
          <w:szCs w:val="28"/>
        </w:rPr>
      </w:pPr>
      <w:r w:rsidRPr="000B013A">
        <w:rPr>
          <w:rFonts w:ascii="Times New Roman" w:eastAsiaTheme="minorHAnsi" w:hAnsi="Times New Roman"/>
          <w:sz w:val="28"/>
          <w:szCs w:val="28"/>
        </w:rPr>
        <w:t>Заключение охотхозяйственных соглашений (по итогам проведения аукционов)</w:t>
      </w:r>
    </w:p>
    <w:p w:rsidR="009B2AA6" w:rsidRPr="000B013A" w:rsidRDefault="009B2AA6" w:rsidP="009B2AA6">
      <w:pPr>
        <w:pStyle w:val="a4"/>
        <w:numPr>
          <w:ilvl w:val="0"/>
          <w:numId w:val="5"/>
        </w:numPr>
        <w:spacing w:after="0" w:line="240" w:lineRule="auto"/>
        <w:jc w:val="both"/>
        <w:rPr>
          <w:rFonts w:ascii="Times New Roman" w:eastAsiaTheme="minorHAnsi" w:hAnsi="Times New Roman"/>
          <w:sz w:val="28"/>
          <w:szCs w:val="28"/>
        </w:rPr>
      </w:pPr>
      <w:r w:rsidRPr="000B013A">
        <w:rPr>
          <w:rFonts w:ascii="Times New Roman" w:eastAsiaTheme="minorHAnsi" w:hAnsi="Times New Roman"/>
          <w:sz w:val="28"/>
          <w:szCs w:val="28"/>
        </w:rPr>
        <w:t xml:space="preserve">Выдача разрешений на содержание и разведение объектов животного мира в </w:t>
      </w:r>
      <w:proofErr w:type="spellStart"/>
      <w:r w:rsidRPr="000B013A">
        <w:rPr>
          <w:rFonts w:ascii="Times New Roman" w:eastAsiaTheme="minorHAnsi" w:hAnsi="Times New Roman"/>
          <w:sz w:val="28"/>
          <w:szCs w:val="28"/>
        </w:rPr>
        <w:t>полувольных</w:t>
      </w:r>
      <w:proofErr w:type="spellEnd"/>
      <w:r w:rsidRPr="000B013A">
        <w:rPr>
          <w:rFonts w:ascii="Times New Roman" w:eastAsiaTheme="minorHAnsi" w:hAnsi="Times New Roman"/>
          <w:sz w:val="28"/>
          <w:szCs w:val="28"/>
        </w:rPr>
        <w:t xml:space="preserve"> условиях и искусственно созданной среде обитания</w:t>
      </w:r>
    </w:p>
    <w:p w:rsidR="009B2AA6" w:rsidRPr="000B013A" w:rsidRDefault="009B2AA6" w:rsidP="001B3CB0">
      <w:pPr>
        <w:spacing w:after="0" w:line="240" w:lineRule="auto"/>
        <w:ind w:firstLine="709"/>
        <w:jc w:val="both"/>
        <w:rPr>
          <w:rFonts w:ascii="Times New Roman" w:eastAsiaTheme="minorHAnsi" w:hAnsi="Times New Roman"/>
          <w:sz w:val="28"/>
          <w:szCs w:val="28"/>
        </w:rPr>
      </w:pPr>
    </w:p>
    <w:p w:rsidR="00F1533C" w:rsidRPr="00896519" w:rsidRDefault="00F70721" w:rsidP="00896519">
      <w:pPr>
        <w:spacing w:after="0" w:line="240" w:lineRule="auto"/>
        <w:ind w:firstLine="709"/>
        <w:jc w:val="both"/>
        <w:rPr>
          <w:rFonts w:ascii="Times New Roman" w:hAnsi="Times New Roman"/>
          <w:sz w:val="28"/>
          <w:szCs w:val="28"/>
        </w:rPr>
      </w:pPr>
      <w:r w:rsidRPr="000B013A">
        <w:rPr>
          <w:rFonts w:ascii="Times New Roman" w:hAnsi="Times New Roman"/>
          <w:sz w:val="28"/>
          <w:szCs w:val="28"/>
        </w:rPr>
        <w:t>Деятельность комитета в сфере выполняемых полномочий направлена на обеспечение</w:t>
      </w:r>
      <w:r w:rsidR="00DC1F4D" w:rsidRPr="000B013A">
        <w:rPr>
          <w:rFonts w:ascii="Times New Roman" w:hAnsi="Times New Roman"/>
          <w:sz w:val="28"/>
          <w:szCs w:val="28"/>
        </w:rPr>
        <w:t xml:space="preserve"> стабильно</w:t>
      </w:r>
      <w:r w:rsidRPr="000B013A">
        <w:rPr>
          <w:rFonts w:ascii="Times New Roman" w:hAnsi="Times New Roman"/>
          <w:sz w:val="28"/>
          <w:szCs w:val="28"/>
        </w:rPr>
        <w:t>го</w:t>
      </w:r>
      <w:r w:rsidR="00DC1F4D" w:rsidRPr="000B013A">
        <w:rPr>
          <w:rFonts w:ascii="Times New Roman" w:hAnsi="Times New Roman"/>
          <w:sz w:val="28"/>
          <w:szCs w:val="28"/>
        </w:rPr>
        <w:t xml:space="preserve"> состояни</w:t>
      </w:r>
      <w:r w:rsidRPr="000B013A">
        <w:rPr>
          <w:rFonts w:ascii="Times New Roman" w:hAnsi="Times New Roman"/>
          <w:sz w:val="28"/>
          <w:szCs w:val="28"/>
        </w:rPr>
        <w:t>я</w:t>
      </w:r>
      <w:r w:rsidR="00DC1F4D" w:rsidRPr="000B013A">
        <w:rPr>
          <w:rFonts w:ascii="Times New Roman" w:hAnsi="Times New Roman"/>
          <w:sz w:val="28"/>
          <w:szCs w:val="28"/>
        </w:rPr>
        <w:t xml:space="preserve"> численности животных на территории Ленинградской области, успешному развитию охотничьей отрасли.</w:t>
      </w:r>
    </w:p>
    <w:p w:rsidR="000709DD" w:rsidRPr="000B013A" w:rsidRDefault="0013648D" w:rsidP="001B3CB0">
      <w:pPr>
        <w:spacing w:after="0" w:line="240" w:lineRule="auto"/>
        <w:ind w:firstLine="709"/>
        <w:jc w:val="both"/>
        <w:rPr>
          <w:rFonts w:ascii="Times New Roman" w:hAnsi="Times New Roman"/>
          <w:sz w:val="28"/>
          <w:szCs w:val="28"/>
        </w:rPr>
      </w:pPr>
      <w:r w:rsidRPr="000B013A">
        <w:rPr>
          <w:rFonts w:ascii="Times New Roman" w:hAnsi="Times New Roman"/>
          <w:sz w:val="28"/>
          <w:szCs w:val="28"/>
        </w:rPr>
        <w:lastRenderedPageBreak/>
        <w:t>Общая площадь охотничьих угодий</w:t>
      </w:r>
      <w:r w:rsidR="00846B12" w:rsidRPr="000B013A">
        <w:rPr>
          <w:rFonts w:ascii="Times New Roman" w:hAnsi="Times New Roman"/>
          <w:sz w:val="28"/>
          <w:szCs w:val="28"/>
        </w:rPr>
        <w:t xml:space="preserve"> по сравнению с 2021 г. – не изменилась и </w:t>
      </w:r>
      <w:r w:rsidRPr="000B013A">
        <w:rPr>
          <w:rFonts w:ascii="Times New Roman" w:hAnsi="Times New Roman"/>
          <w:sz w:val="28"/>
          <w:szCs w:val="28"/>
        </w:rPr>
        <w:t>составляет 7</w:t>
      </w:r>
      <w:r w:rsidR="001A10C8" w:rsidRPr="000B013A">
        <w:rPr>
          <w:rFonts w:ascii="Times New Roman" w:hAnsi="Times New Roman"/>
          <w:sz w:val="28"/>
          <w:szCs w:val="28"/>
        </w:rPr>
        <w:t> </w:t>
      </w:r>
      <w:r w:rsidRPr="000B013A">
        <w:rPr>
          <w:rFonts w:ascii="Times New Roman" w:hAnsi="Times New Roman"/>
          <w:sz w:val="28"/>
          <w:szCs w:val="28"/>
        </w:rPr>
        <w:t>2</w:t>
      </w:r>
      <w:r w:rsidR="00107FAF" w:rsidRPr="000B013A">
        <w:rPr>
          <w:rFonts w:ascii="Times New Roman" w:hAnsi="Times New Roman"/>
          <w:sz w:val="28"/>
          <w:szCs w:val="28"/>
        </w:rPr>
        <w:t>80</w:t>
      </w:r>
      <w:r w:rsidRPr="000B013A">
        <w:rPr>
          <w:rFonts w:ascii="Times New Roman" w:hAnsi="Times New Roman"/>
          <w:sz w:val="28"/>
          <w:szCs w:val="28"/>
        </w:rPr>
        <w:t>,1 тыс. га, в том числе</w:t>
      </w:r>
      <w:r w:rsidR="008826F5" w:rsidRPr="000B013A">
        <w:rPr>
          <w:rFonts w:ascii="Times New Roman" w:hAnsi="Times New Roman"/>
          <w:sz w:val="28"/>
          <w:szCs w:val="28"/>
        </w:rPr>
        <w:t>:</w:t>
      </w:r>
      <w:r w:rsidRPr="000B013A">
        <w:rPr>
          <w:rFonts w:ascii="Times New Roman" w:hAnsi="Times New Roman"/>
          <w:sz w:val="28"/>
          <w:szCs w:val="28"/>
        </w:rPr>
        <w:t xml:space="preserve"> </w:t>
      </w:r>
    </w:p>
    <w:p w:rsidR="00AA3632" w:rsidRPr="000B013A" w:rsidRDefault="00AA3632" w:rsidP="00AA3632">
      <w:pPr>
        <w:spacing w:after="0" w:line="240" w:lineRule="auto"/>
        <w:ind w:firstLine="567"/>
        <w:contextualSpacing/>
        <w:jc w:val="both"/>
        <w:rPr>
          <w:rFonts w:ascii="Times New Roman" w:eastAsia="Times New Roman" w:hAnsi="Times New Roman"/>
          <w:sz w:val="28"/>
          <w:szCs w:val="28"/>
        </w:rPr>
      </w:pPr>
      <w:r w:rsidRPr="000B013A">
        <w:rPr>
          <w:rFonts w:ascii="Times New Roman" w:eastAsia="Times New Roman" w:hAnsi="Times New Roman"/>
          <w:sz w:val="28"/>
          <w:szCs w:val="28"/>
        </w:rPr>
        <w:t>- 669,9 тыс. га  - общедоступные охотничьи угодья,  (9,2 %)</w:t>
      </w:r>
    </w:p>
    <w:p w:rsidR="00AA3632" w:rsidRPr="000B013A" w:rsidRDefault="00AA3632" w:rsidP="00AA3632">
      <w:pPr>
        <w:spacing w:after="0" w:line="240" w:lineRule="auto"/>
        <w:ind w:firstLine="567"/>
        <w:contextualSpacing/>
        <w:jc w:val="both"/>
        <w:rPr>
          <w:rFonts w:ascii="Times New Roman" w:eastAsia="Times New Roman" w:hAnsi="Times New Roman"/>
          <w:sz w:val="28"/>
          <w:szCs w:val="28"/>
        </w:rPr>
      </w:pPr>
      <w:r w:rsidRPr="000B013A">
        <w:rPr>
          <w:rFonts w:ascii="Times New Roman" w:eastAsia="Times New Roman" w:hAnsi="Times New Roman"/>
          <w:sz w:val="28"/>
          <w:szCs w:val="28"/>
        </w:rPr>
        <w:t>- 6610,1 тыс. га</w:t>
      </w:r>
      <w:r w:rsidR="00896519">
        <w:rPr>
          <w:rFonts w:ascii="Times New Roman" w:eastAsia="Times New Roman" w:hAnsi="Times New Roman"/>
          <w:sz w:val="28"/>
          <w:szCs w:val="28"/>
        </w:rPr>
        <w:t xml:space="preserve"> </w:t>
      </w:r>
      <w:r w:rsidRPr="000B013A">
        <w:rPr>
          <w:rFonts w:ascii="Times New Roman" w:eastAsia="Times New Roman" w:hAnsi="Times New Roman"/>
          <w:sz w:val="28"/>
          <w:szCs w:val="28"/>
        </w:rPr>
        <w:t>- закрепленные охотничьи угодья (90,8 %)</w:t>
      </w:r>
    </w:p>
    <w:p w:rsidR="00AA3632" w:rsidRPr="000B013A" w:rsidRDefault="00AA3632" w:rsidP="00AA3632">
      <w:pPr>
        <w:spacing w:after="0" w:line="240" w:lineRule="auto"/>
        <w:ind w:firstLine="567"/>
        <w:contextualSpacing/>
        <w:jc w:val="both"/>
        <w:rPr>
          <w:rFonts w:ascii="Times New Roman" w:eastAsia="Times New Roman" w:hAnsi="Times New Roman"/>
          <w:sz w:val="28"/>
          <w:szCs w:val="28"/>
        </w:rPr>
      </w:pPr>
      <w:proofErr w:type="spellStart"/>
      <w:r w:rsidRPr="000B013A">
        <w:rPr>
          <w:rFonts w:ascii="Times New Roman" w:eastAsia="Times New Roman" w:hAnsi="Times New Roman"/>
          <w:sz w:val="28"/>
          <w:szCs w:val="28"/>
        </w:rPr>
        <w:t>Охотхозяйственную</w:t>
      </w:r>
      <w:proofErr w:type="spellEnd"/>
      <w:r w:rsidRPr="000B013A">
        <w:rPr>
          <w:rFonts w:ascii="Times New Roman" w:eastAsia="Times New Roman" w:hAnsi="Times New Roman"/>
          <w:sz w:val="28"/>
          <w:szCs w:val="28"/>
        </w:rPr>
        <w:t xml:space="preserve"> деятельность о</w:t>
      </w:r>
      <w:r w:rsidRPr="000B013A">
        <w:rPr>
          <w:rFonts w:ascii="Times New Roman" w:hAnsi="Times New Roman"/>
          <w:sz w:val="28"/>
          <w:szCs w:val="28"/>
        </w:rPr>
        <w:t xml:space="preserve">существляет 91 субъект – организации разных форм собственности </w:t>
      </w:r>
      <w:r w:rsidR="00F1533C" w:rsidRPr="000B013A">
        <w:rPr>
          <w:rFonts w:ascii="Times New Roman" w:hAnsi="Times New Roman"/>
          <w:sz w:val="28"/>
          <w:szCs w:val="28"/>
        </w:rPr>
        <w:t xml:space="preserve">и организационно-правовых форм </w:t>
      </w:r>
      <w:r w:rsidRPr="000B013A">
        <w:rPr>
          <w:rFonts w:ascii="Times New Roman" w:hAnsi="Times New Roman"/>
          <w:sz w:val="28"/>
          <w:szCs w:val="28"/>
        </w:rPr>
        <w:t xml:space="preserve">– </w:t>
      </w:r>
      <w:proofErr w:type="spellStart"/>
      <w:r w:rsidRPr="000B013A">
        <w:rPr>
          <w:rFonts w:ascii="Times New Roman" w:hAnsi="Times New Roman"/>
          <w:sz w:val="28"/>
          <w:szCs w:val="28"/>
        </w:rPr>
        <w:t>охотпользователи</w:t>
      </w:r>
      <w:proofErr w:type="spellEnd"/>
      <w:r w:rsidRPr="000B013A">
        <w:rPr>
          <w:rFonts w:ascii="Times New Roman" w:hAnsi="Times New Roman"/>
          <w:sz w:val="28"/>
          <w:szCs w:val="28"/>
        </w:rPr>
        <w:t xml:space="preserve">, за которыми закреплено 153 участка охотничьих угодий. </w:t>
      </w:r>
      <w:r w:rsidR="00B20915" w:rsidRPr="000B013A">
        <w:rPr>
          <w:rFonts w:ascii="Times New Roman" w:hAnsi="Times New Roman"/>
          <w:sz w:val="28"/>
          <w:szCs w:val="28"/>
        </w:rPr>
        <w:t xml:space="preserve">В 2022 г. заключено 1 </w:t>
      </w:r>
      <w:proofErr w:type="spellStart"/>
      <w:r w:rsidR="00B20915" w:rsidRPr="000B013A">
        <w:rPr>
          <w:rFonts w:ascii="Times New Roman" w:hAnsi="Times New Roman"/>
          <w:sz w:val="28"/>
          <w:szCs w:val="28"/>
        </w:rPr>
        <w:t>охотхозяйственное</w:t>
      </w:r>
      <w:proofErr w:type="spellEnd"/>
      <w:r w:rsidR="00B20915" w:rsidRPr="000B013A">
        <w:rPr>
          <w:rFonts w:ascii="Times New Roman" w:hAnsi="Times New Roman"/>
          <w:sz w:val="28"/>
          <w:szCs w:val="28"/>
        </w:rPr>
        <w:t xml:space="preserve"> соглашение (ООО «</w:t>
      </w:r>
      <w:proofErr w:type="spellStart"/>
      <w:r w:rsidR="00B20915" w:rsidRPr="000B013A">
        <w:rPr>
          <w:rFonts w:ascii="Times New Roman" w:hAnsi="Times New Roman"/>
          <w:sz w:val="28"/>
          <w:szCs w:val="28"/>
        </w:rPr>
        <w:t>Ленохота</w:t>
      </w:r>
      <w:proofErr w:type="spellEnd"/>
      <w:r w:rsidR="00B20915" w:rsidRPr="000B013A">
        <w:rPr>
          <w:rFonts w:ascii="Times New Roman" w:hAnsi="Times New Roman"/>
          <w:sz w:val="28"/>
          <w:szCs w:val="28"/>
        </w:rPr>
        <w:t>» Тихвинский район).</w:t>
      </w:r>
    </w:p>
    <w:p w:rsidR="00D13523" w:rsidRPr="000B013A" w:rsidRDefault="00D13523" w:rsidP="00896519">
      <w:pPr>
        <w:spacing w:after="0" w:line="240" w:lineRule="auto"/>
        <w:jc w:val="both"/>
        <w:rPr>
          <w:rFonts w:ascii="Times New Roman" w:hAnsi="Times New Roman"/>
          <w:sz w:val="28"/>
          <w:szCs w:val="28"/>
        </w:rPr>
      </w:pPr>
    </w:p>
    <w:p w:rsidR="00D13523" w:rsidRPr="000B013A" w:rsidRDefault="00D13523" w:rsidP="00846B12">
      <w:pPr>
        <w:spacing w:after="0" w:line="240" w:lineRule="auto"/>
        <w:ind w:firstLine="708"/>
        <w:jc w:val="both"/>
        <w:rPr>
          <w:rFonts w:ascii="Times New Roman" w:hAnsi="Times New Roman"/>
          <w:sz w:val="28"/>
          <w:szCs w:val="28"/>
        </w:rPr>
      </w:pPr>
      <w:r w:rsidRPr="000B013A">
        <w:rPr>
          <w:rFonts w:ascii="Times New Roman" w:hAnsi="Times New Roman"/>
          <w:sz w:val="28"/>
          <w:szCs w:val="28"/>
        </w:rPr>
        <w:t>Всего на территории Ленинградской области зарегистрировано 6590 видов</w:t>
      </w:r>
      <w:r w:rsidR="00F70721" w:rsidRPr="000B013A">
        <w:rPr>
          <w:rFonts w:ascii="Times New Roman" w:hAnsi="Times New Roman"/>
          <w:sz w:val="28"/>
          <w:szCs w:val="28"/>
        </w:rPr>
        <w:t xml:space="preserve"> животных</w:t>
      </w:r>
      <w:r w:rsidRPr="000B013A">
        <w:rPr>
          <w:rFonts w:ascii="Times New Roman" w:hAnsi="Times New Roman"/>
          <w:sz w:val="28"/>
          <w:szCs w:val="28"/>
        </w:rPr>
        <w:t xml:space="preserve">, из которых 425 – позвоночные животные, 6165 – беспозвоночные животные. </w:t>
      </w:r>
      <w:r w:rsidR="004A55F0" w:rsidRPr="000B013A">
        <w:rPr>
          <w:rFonts w:ascii="Times New Roman" w:hAnsi="Times New Roman"/>
          <w:sz w:val="28"/>
          <w:szCs w:val="28"/>
        </w:rPr>
        <w:t>Н</w:t>
      </w:r>
      <w:r w:rsidRPr="000B013A">
        <w:rPr>
          <w:rFonts w:ascii="Times New Roman" w:hAnsi="Times New Roman"/>
          <w:sz w:val="28"/>
          <w:szCs w:val="28"/>
        </w:rPr>
        <w:t>а территории Ленинградской области продолжает наблюдаться положительная динамика</w:t>
      </w:r>
      <w:r w:rsidR="004A55F0" w:rsidRPr="000B013A">
        <w:rPr>
          <w:rFonts w:ascii="Times New Roman" w:hAnsi="Times New Roman"/>
          <w:sz w:val="28"/>
          <w:szCs w:val="28"/>
        </w:rPr>
        <w:t xml:space="preserve"> роста </w:t>
      </w:r>
      <w:r w:rsidRPr="000B013A">
        <w:rPr>
          <w:rFonts w:ascii="Times New Roman" w:hAnsi="Times New Roman"/>
          <w:sz w:val="28"/>
          <w:szCs w:val="28"/>
        </w:rPr>
        <w:t xml:space="preserve"> численности охотничьих ресурсов, что позволяет, в свою очередь, увеличивать лимиты их добычи.</w:t>
      </w:r>
    </w:p>
    <w:p w:rsidR="00D13523" w:rsidRPr="000B013A" w:rsidRDefault="00D13523" w:rsidP="00D13523">
      <w:pPr>
        <w:pStyle w:val="a3"/>
        <w:ind w:firstLine="709"/>
        <w:jc w:val="both"/>
        <w:rPr>
          <w:rFonts w:ascii="Times New Roman" w:hAnsi="Times New Roman"/>
          <w:sz w:val="28"/>
          <w:szCs w:val="28"/>
        </w:rPr>
      </w:pPr>
      <w:r w:rsidRPr="000B013A">
        <w:rPr>
          <w:rFonts w:ascii="Times New Roman" w:hAnsi="Times New Roman"/>
          <w:sz w:val="28"/>
          <w:szCs w:val="28"/>
        </w:rPr>
        <w:t xml:space="preserve">Данные о состоянии численности объектов животного мира, отнесенных к охотничьим ресурсам, формируются в государственном </w:t>
      </w:r>
      <w:proofErr w:type="spellStart"/>
      <w:r w:rsidRPr="000B013A">
        <w:rPr>
          <w:rFonts w:ascii="Times New Roman" w:hAnsi="Times New Roman"/>
          <w:sz w:val="28"/>
          <w:szCs w:val="28"/>
        </w:rPr>
        <w:t>охотхозяйственном</w:t>
      </w:r>
      <w:proofErr w:type="spellEnd"/>
      <w:r w:rsidRPr="000B013A">
        <w:rPr>
          <w:rFonts w:ascii="Times New Roman" w:hAnsi="Times New Roman"/>
          <w:sz w:val="28"/>
          <w:szCs w:val="28"/>
        </w:rPr>
        <w:t xml:space="preserve"> реестре. </w:t>
      </w:r>
      <w:r w:rsidR="00006CE6" w:rsidRPr="000B013A">
        <w:rPr>
          <w:rFonts w:ascii="Times New Roman" w:hAnsi="Times New Roman"/>
          <w:sz w:val="28"/>
          <w:szCs w:val="28"/>
        </w:rPr>
        <w:t xml:space="preserve">В 2022 г. вся отчетность в рамках </w:t>
      </w:r>
      <w:proofErr w:type="spellStart"/>
      <w:r w:rsidR="00006CE6" w:rsidRPr="000B013A">
        <w:rPr>
          <w:rFonts w:ascii="Times New Roman" w:hAnsi="Times New Roman"/>
          <w:sz w:val="28"/>
          <w:szCs w:val="28"/>
        </w:rPr>
        <w:t>охотхозяйственного</w:t>
      </w:r>
      <w:proofErr w:type="spellEnd"/>
      <w:r w:rsidR="00006CE6" w:rsidRPr="000B013A">
        <w:rPr>
          <w:rFonts w:ascii="Times New Roman" w:hAnsi="Times New Roman"/>
          <w:sz w:val="28"/>
          <w:szCs w:val="28"/>
        </w:rPr>
        <w:t xml:space="preserve"> реестра подготовлена и направлена в установленные сроки в Минприроды РФ.</w:t>
      </w:r>
    </w:p>
    <w:p w:rsidR="00F70721" w:rsidRPr="000B013A" w:rsidRDefault="00F70721" w:rsidP="00F70721">
      <w:pPr>
        <w:pStyle w:val="a3"/>
        <w:ind w:firstLine="709"/>
        <w:jc w:val="right"/>
        <w:rPr>
          <w:rFonts w:ascii="Times New Roman" w:hAnsi="Times New Roman"/>
          <w:sz w:val="28"/>
          <w:szCs w:val="28"/>
        </w:rPr>
      </w:pPr>
      <w:r w:rsidRPr="000B013A">
        <w:rPr>
          <w:rFonts w:ascii="Times New Roman" w:hAnsi="Times New Roman"/>
          <w:sz w:val="28"/>
          <w:szCs w:val="28"/>
        </w:rPr>
        <w:t>Таблица 1.</w:t>
      </w:r>
    </w:p>
    <w:p w:rsidR="00F70721" w:rsidRPr="000B013A" w:rsidRDefault="004A55F0" w:rsidP="00D13523">
      <w:pPr>
        <w:pStyle w:val="a3"/>
        <w:ind w:firstLine="709"/>
        <w:jc w:val="both"/>
        <w:rPr>
          <w:rFonts w:ascii="Times New Roman" w:hAnsi="Times New Roman"/>
          <w:sz w:val="28"/>
          <w:szCs w:val="28"/>
        </w:rPr>
      </w:pPr>
      <w:r w:rsidRPr="000B013A">
        <w:rPr>
          <w:rFonts w:ascii="Times New Roman" w:hAnsi="Times New Roman"/>
          <w:sz w:val="28"/>
          <w:szCs w:val="28"/>
        </w:rPr>
        <w:t>Сведения о численности основных видов охотничьих ресурсов</w:t>
      </w:r>
    </w:p>
    <w:tbl>
      <w:tblPr>
        <w:tblW w:w="8120" w:type="dxa"/>
        <w:tblInd w:w="93" w:type="dxa"/>
        <w:tblLook w:val="04A0" w:firstRow="1" w:lastRow="0" w:firstColumn="1" w:lastColumn="0" w:noHBand="0" w:noVBand="1"/>
      </w:tblPr>
      <w:tblGrid>
        <w:gridCol w:w="3280"/>
        <w:gridCol w:w="1614"/>
        <w:gridCol w:w="1613"/>
        <w:gridCol w:w="1613"/>
      </w:tblGrid>
      <w:tr w:rsidR="00B95A59" w:rsidRPr="000B013A" w:rsidTr="00B95A59">
        <w:trPr>
          <w:trHeight w:val="840"/>
        </w:trPr>
        <w:tc>
          <w:tcPr>
            <w:tcW w:w="32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95A59" w:rsidRPr="000B013A" w:rsidRDefault="00B95A59" w:rsidP="00B95A59">
            <w:pPr>
              <w:spacing w:after="0" w:line="240" w:lineRule="auto"/>
              <w:jc w:val="center"/>
              <w:rPr>
                <w:rFonts w:ascii="Times New Roman" w:eastAsia="Times New Roman" w:hAnsi="Times New Roman"/>
                <w:sz w:val="28"/>
                <w:szCs w:val="28"/>
                <w:lang w:eastAsia="ru-RU"/>
              </w:rPr>
            </w:pPr>
            <w:r w:rsidRPr="000B013A">
              <w:rPr>
                <w:rFonts w:ascii="Times New Roman" w:eastAsia="Times New Roman" w:hAnsi="Times New Roman"/>
                <w:sz w:val="28"/>
                <w:szCs w:val="28"/>
                <w:lang w:eastAsia="ru-RU"/>
              </w:rPr>
              <w:t xml:space="preserve">Вид охотничьих ресурсов </w:t>
            </w:r>
          </w:p>
        </w:tc>
        <w:tc>
          <w:tcPr>
            <w:tcW w:w="4840" w:type="dxa"/>
            <w:gridSpan w:val="3"/>
            <w:tcBorders>
              <w:top w:val="single" w:sz="4" w:space="0" w:color="auto"/>
              <w:left w:val="nil"/>
              <w:bottom w:val="single" w:sz="4" w:space="0" w:color="auto"/>
              <w:right w:val="single" w:sz="4" w:space="0" w:color="000000"/>
            </w:tcBorders>
            <w:shd w:val="clear" w:color="000000" w:fill="FFFFFF"/>
            <w:vAlign w:val="bottom"/>
            <w:hideMark/>
          </w:tcPr>
          <w:p w:rsidR="00B95A59" w:rsidRPr="000B013A" w:rsidRDefault="00B95A59" w:rsidP="00B95A59">
            <w:pPr>
              <w:spacing w:after="0" w:line="240" w:lineRule="auto"/>
              <w:jc w:val="center"/>
              <w:rPr>
                <w:rFonts w:ascii="Times New Roman" w:eastAsia="Times New Roman" w:hAnsi="Times New Roman"/>
                <w:sz w:val="28"/>
                <w:szCs w:val="28"/>
                <w:lang w:eastAsia="ru-RU"/>
              </w:rPr>
            </w:pPr>
            <w:r w:rsidRPr="000B013A">
              <w:rPr>
                <w:rFonts w:ascii="Times New Roman" w:eastAsia="Times New Roman" w:hAnsi="Times New Roman"/>
                <w:sz w:val="28"/>
                <w:szCs w:val="28"/>
                <w:lang w:eastAsia="ru-RU"/>
              </w:rPr>
              <w:t>Численность охотничьих ресурсов, особей</w:t>
            </w:r>
          </w:p>
        </w:tc>
      </w:tr>
      <w:tr w:rsidR="00B95A59" w:rsidRPr="000B013A" w:rsidTr="00B95A59">
        <w:trPr>
          <w:trHeight w:val="750"/>
        </w:trPr>
        <w:tc>
          <w:tcPr>
            <w:tcW w:w="3280" w:type="dxa"/>
            <w:vMerge/>
            <w:tcBorders>
              <w:top w:val="single" w:sz="4" w:space="0" w:color="auto"/>
              <w:left w:val="single" w:sz="4" w:space="0" w:color="auto"/>
              <w:bottom w:val="single" w:sz="4" w:space="0" w:color="000000"/>
              <w:right w:val="single" w:sz="4" w:space="0" w:color="auto"/>
            </w:tcBorders>
            <w:vAlign w:val="center"/>
            <w:hideMark/>
          </w:tcPr>
          <w:p w:rsidR="00B95A59" w:rsidRPr="000B013A" w:rsidRDefault="00B95A59" w:rsidP="00B95A59">
            <w:pPr>
              <w:spacing w:after="0" w:line="240" w:lineRule="auto"/>
              <w:rPr>
                <w:rFonts w:ascii="Times New Roman" w:eastAsia="Times New Roman" w:hAnsi="Times New Roman"/>
                <w:sz w:val="28"/>
                <w:szCs w:val="28"/>
                <w:lang w:eastAsia="ru-RU"/>
              </w:rPr>
            </w:pPr>
          </w:p>
        </w:tc>
        <w:tc>
          <w:tcPr>
            <w:tcW w:w="1614" w:type="dxa"/>
            <w:tcBorders>
              <w:top w:val="nil"/>
              <w:left w:val="nil"/>
              <w:bottom w:val="single" w:sz="4" w:space="0" w:color="auto"/>
              <w:right w:val="single" w:sz="4" w:space="0" w:color="auto"/>
            </w:tcBorders>
            <w:shd w:val="clear" w:color="000000" w:fill="FFFFFF"/>
            <w:noWrap/>
            <w:vAlign w:val="bottom"/>
            <w:hideMark/>
          </w:tcPr>
          <w:p w:rsidR="00B95A59" w:rsidRPr="00896519" w:rsidRDefault="00B95A59" w:rsidP="00B95A59">
            <w:pPr>
              <w:spacing w:after="0" w:line="240" w:lineRule="auto"/>
              <w:jc w:val="center"/>
              <w:rPr>
                <w:rFonts w:ascii="Times New Roman" w:eastAsia="Times New Roman" w:hAnsi="Times New Roman"/>
                <w:bCs/>
                <w:sz w:val="28"/>
                <w:szCs w:val="28"/>
                <w:lang w:eastAsia="ru-RU"/>
              </w:rPr>
            </w:pPr>
            <w:r w:rsidRPr="00896519">
              <w:rPr>
                <w:rFonts w:ascii="Times New Roman" w:eastAsia="Times New Roman" w:hAnsi="Times New Roman"/>
                <w:bCs/>
                <w:sz w:val="28"/>
                <w:szCs w:val="28"/>
                <w:lang w:eastAsia="ru-RU"/>
              </w:rPr>
              <w:t>2020 г.</w:t>
            </w:r>
          </w:p>
        </w:tc>
        <w:tc>
          <w:tcPr>
            <w:tcW w:w="1613" w:type="dxa"/>
            <w:tcBorders>
              <w:top w:val="nil"/>
              <w:left w:val="nil"/>
              <w:bottom w:val="single" w:sz="4" w:space="0" w:color="auto"/>
              <w:right w:val="single" w:sz="4" w:space="0" w:color="auto"/>
            </w:tcBorders>
            <w:shd w:val="clear" w:color="000000" w:fill="FFFFFF"/>
            <w:noWrap/>
            <w:vAlign w:val="bottom"/>
            <w:hideMark/>
          </w:tcPr>
          <w:p w:rsidR="00B95A59" w:rsidRPr="00896519" w:rsidRDefault="00B95A59" w:rsidP="00B95A59">
            <w:pPr>
              <w:spacing w:after="0" w:line="240" w:lineRule="auto"/>
              <w:jc w:val="center"/>
              <w:rPr>
                <w:rFonts w:ascii="Times New Roman" w:eastAsia="Times New Roman" w:hAnsi="Times New Roman"/>
                <w:bCs/>
                <w:sz w:val="28"/>
                <w:szCs w:val="28"/>
                <w:lang w:eastAsia="ru-RU"/>
              </w:rPr>
            </w:pPr>
            <w:r w:rsidRPr="00896519">
              <w:rPr>
                <w:rFonts w:ascii="Times New Roman" w:eastAsia="Times New Roman" w:hAnsi="Times New Roman"/>
                <w:bCs/>
                <w:sz w:val="28"/>
                <w:szCs w:val="28"/>
                <w:lang w:eastAsia="ru-RU"/>
              </w:rPr>
              <w:t>2021 г.</w:t>
            </w:r>
          </w:p>
        </w:tc>
        <w:tc>
          <w:tcPr>
            <w:tcW w:w="1613" w:type="dxa"/>
            <w:tcBorders>
              <w:top w:val="nil"/>
              <w:left w:val="nil"/>
              <w:bottom w:val="single" w:sz="4" w:space="0" w:color="auto"/>
              <w:right w:val="single" w:sz="4" w:space="0" w:color="auto"/>
            </w:tcBorders>
            <w:shd w:val="clear" w:color="000000" w:fill="FFFFFF"/>
            <w:noWrap/>
            <w:vAlign w:val="bottom"/>
            <w:hideMark/>
          </w:tcPr>
          <w:p w:rsidR="00B95A59" w:rsidRPr="00896519" w:rsidRDefault="00B95A59" w:rsidP="00B95A59">
            <w:pPr>
              <w:spacing w:after="0" w:line="240" w:lineRule="auto"/>
              <w:jc w:val="center"/>
              <w:rPr>
                <w:rFonts w:ascii="Times New Roman" w:eastAsia="Times New Roman" w:hAnsi="Times New Roman"/>
                <w:bCs/>
                <w:sz w:val="28"/>
                <w:szCs w:val="28"/>
                <w:lang w:eastAsia="ru-RU"/>
              </w:rPr>
            </w:pPr>
            <w:r w:rsidRPr="00896519">
              <w:rPr>
                <w:rFonts w:ascii="Times New Roman" w:eastAsia="Times New Roman" w:hAnsi="Times New Roman"/>
                <w:bCs/>
                <w:sz w:val="28"/>
                <w:szCs w:val="28"/>
                <w:lang w:eastAsia="ru-RU"/>
              </w:rPr>
              <w:t>2022 г.</w:t>
            </w:r>
          </w:p>
        </w:tc>
      </w:tr>
      <w:tr w:rsidR="00B95A59" w:rsidRPr="000B013A" w:rsidTr="00B95A59">
        <w:trPr>
          <w:trHeight w:val="525"/>
        </w:trPr>
        <w:tc>
          <w:tcPr>
            <w:tcW w:w="3280" w:type="dxa"/>
            <w:tcBorders>
              <w:top w:val="nil"/>
              <w:left w:val="single" w:sz="4" w:space="0" w:color="auto"/>
              <w:bottom w:val="single" w:sz="4" w:space="0" w:color="auto"/>
              <w:right w:val="single" w:sz="4" w:space="0" w:color="auto"/>
            </w:tcBorders>
            <w:shd w:val="clear" w:color="000000" w:fill="FFFFFF"/>
            <w:noWrap/>
            <w:vAlign w:val="bottom"/>
            <w:hideMark/>
          </w:tcPr>
          <w:p w:rsidR="00B95A59" w:rsidRPr="00896519" w:rsidRDefault="00B95A59" w:rsidP="00B95A59">
            <w:pPr>
              <w:spacing w:after="0" w:line="240" w:lineRule="auto"/>
              <w:rPr>
                <w:rFonts w:ascii="Times New Roman" w:eastAsia="Times New Roman" w:hAnsi="Times New Roman"/>
                <w:bCs/>
                <w:sz w:val="28"/>
                <w:szCs w:val="28"/>
                <w:lang w:eastAsia="ru-RU"/>
              </w:rPr>
            </w:pPr>
            <w:r w:rsidRPr="00896519">
              <w:rPr>
                <w:rFonts w:ascii="Times New Roman" w:eastAsia="Times New Roman" w:hAnsi="Times New Roman"/>
                <w:bCs/>
                <w:sz w:val="28"/>
                <w:szCs w:val="28"/>
                <w:lang w:eastAsia="ru-RU"/>
              </w:rPr>
              <w:t>Лось</w:t>
            </w:r>
          </w:p>
        </w:tc>
        <w:tc>
          <w:tcPr>
            <w:tcW w:w="1614" w:type="dxa"/>
            <w:tcBorders>
              <w:top w:val="nil"/>
              <w:left w:val="nil"/>
              <w:bottom w:val="single" w:sz="4" w:space="0" w:color="auto"/>
              <w:right w:val="single" w:sz="4" w:space="0" w:color="auto"/>
            </w:tcBorders>
            <w:shd w:val="clear" w:color="000000" w:fill="FFFFFF"/>
            <w:noWrap/>
            <w:vAlign w:val="bottom"/>
            <w:hideMark/>
          </w:tcPr>
          <w:p w:rsidR="00B95A59" w:rsidRPr="000B013A" w:rsidRDefault="00B95A59" w:rsidP="00B95A59">
            <w:pPr>
              <w:spacing w:after="0" w:line="240" w:lineRule="auto"/>
              <w:jc w:val="right"/>
              <w:rPr>
                <w:rFonts w:ascii="Times New Roman" w:eastAsia="Times New Roman" w:hAnsi="Times New Roman"/>
                <w:sz w:val="28"/>
                <w:szCs w:val="28"/>
                <w:lang w:eastAsia="ru-RU"/>
              </w:rPr>
            </w:pPr>
            <w:r w:rsidRPr="000B013A">
              <w:rPr>
                <w:rFonts w:ascii="Times New Roman" w:eastAsia="Times New Roman" w:hAnsi="Times New Roman"/>
                <w:sz w:val="28"/>
                <w:szCs w:val="28"/>
                <w:lang w:eastAsia="ru-RU"/>
              </w:rPr>
              <w:t>20681</w:t>
            </w:r>
          </w:p>
        </w:tc>
        <w:tc>
          <w:tcPr>
            <w:tcW w:w="1613" w:type="dxa"/>
            <w:tcBorders>
              <w:top w:val="nil"/>
              <w:left w:val="nil"/>
              <w:bottom w:val="single" w:sz="4" w:space="0" w:color="auto"/>
              <w:right w:val="single" w:sz="4" w:space="0" w:color="auto"/>
            </w:tcBorders>
            <w:shd w:val="clear" w:color="000000" w:fill="FFFFFF"/>
            <w:noWrap/>
            <w:vAlign w:val="bottom"/>
            <w:hideMark/>
          </w:tcPr>
          <w:p w:rsidR="00B95A59" w:rsidRPr="000B013A" w:rsidRDefault="00B95A59" w:rsidP="00B95A59">
            <w:pPr>
              <w:spacing w:after="0" w:line="240" w:lineRule="auto"/>
              <w:jc w:val="right"/>
              <w:rPr>
                <w:rFonts w:ascii="Times New Roman" w:eastAsia="Times New Roman" w:hAnsi="Times New Roman"/>
                <w:sz w:val="28"/>
                <w:szCs w:val="28"/>
                <w:lang w:eastAsia="ru-RU"/>
              </w:rPr>
            </w:pPr>
            <w:r w:rsidRPr="000B013A">
              <w:rPr>
                <w:rFonts w:ascii="Times New Roman" w:eastAsia="Times New Roman" w:hAnsi="Times New Roman"/>
                <w:sz w:val="28"/>
                <w:szCs w:val="28"/>
                <w:lang w:eastAsia="ru-RU"/>
              </w:rPr>
              <w:t>24003</w:t>
            </w:r>
          </w:p>
        </w:tc>
        <w:tc>
          <w:tcPr>
            <w:tcW w:w="1613" w:type="dxa"/>
            <w:tcBorders>
              <w:top w:val="nil"/>
              <w:left w:val="nil"/>
              <w:bottom w:val="single" w:sz="4" w:space="0" w:color="auto"/>
              <w:right w:val="single" w:sz="4" w:space="0" w:color="auto"/>
            </w:tcBorders>
            <w:shd w:val="clear" w:color="000000" w:fill="FFFFFF"/>
            <w:noWrap/>
            <w:vAlign w:val="bottom"/>
            <w:hideMark/>
          </w:tcPr>
          <w:p w:rsidR="00B95A59" w:rsidRPr="000B013A" w:rsidRDefault="00B95A59" w:rsidP="00B95A59">
            <w:pPr>
              <w:spacing w:after="0" w:line="240" w:lineRule="auto"/>
              <w:jc w:val="right"/>
              <w:rPr>
                <w:rFonts w:ascii="Times New Roman" w:eastAsia="Times New Roman" w:hAnsi="Times New Roman"/>
                <w:sz w:val="28"/>
                <w:szCs w:val="28"/>
                <w:lang w:eastAsia="ru-RU"/>
              </w:rPr>
            </w:pPr>
            <w:r w:rsidRPr="000B013A">
              <w:rPr>
                <w:rFonts w:ascii="Times New Roman" w:eastAsia="Times New Roman" w:hAnsi="Times New Roman"/>
                <w:sz w:val="28"/>
                <w:szCs w:val="28"/>
                <w:lang w:eastAsia="ru-RU"/>
              </w:rPr>
              <w:t>23827</w:t>
            </w:r>
          </w:p>
        </w:tc>
      </w:tr>
      <w:tr w:rsidR="00B95A59" w:rsidRPr="000B013A" w:rsidTr="00B95A59">
        <w:trPr>
          <w:trHeight w:val="495"/>
        </w:trPr>
        <w:tc>
          <w:tcPr>
            <w:tcW w:w="3280" w:type="dxa"/>
            <w:tcBorders>
              <w:top w:val="nil"/>
              <w:left w:val="single" w:sz="4" w:space="0" w:color="auto"/>
              <w:bottom w:val="single" w:sz="4" w:space="0" w:color="auto"/>
              <w:right w:val="single" w:sz="4" w:space="0" w:color="auto"/>
            </w:tcBorders>
            <w:shd w:val="clear" w:color="000000" w:fill="FFFFFF"/>
            <w:noWrap/>
            <w:vAlign w:val="bottom"/>
            <w:hideMark/>
          </w:tcPr>
          <w:p w:rsidR="00B95A59" w:rsidRPr="00896519" w:rsidRDefault="00B95A59" w:rsidP="00B95A59">
            <w:pPr>
              <w:spacing w:after="0" w:line="240" w:lineRule="auto"/>
              <w:rPr>
                <w:rFonts w:ascii="Times New Roman" w:eastAsia="Times New Roman" w:hAnsi="Times New Roman"/>
                <w:bCs/>
                <w:sz w:val="28"/>
                <w:szCs w:val="28"/>
                <w:lang w:eastAsia="ru-RU"/>
              </w:rPr>
            </w:pPr>
            <w:r w:rsidRPr="00896519">
              <w:rPr>
                <w:rFonts w:ascii="Times New Roman" w:eastAsia="Times New Roman" w:hAnsi="Times New Roman"/>
                <w:bCs/>
                <w:sz w:val="28"/>
                <w:szCs w:val="28"/>
                <w:lang w:eastAsia="ru-RU"/>
              </w:rPr>
              <w:t>Кабан</w:t>
            </w:r>
          </w:p>
        </w:tc>
        <w:tc>
          <w:tcPr>
            <w:tcW w:w="1614" w:type="dxa"/>
            <w:tcBorders>
              <w:top w:val="nil"/>
              <w:left w:val="nil"/>
              <w:bottom w:val="single" w:sz="4" w:space="0" w:color="auto"/>
              <w:right w:val="single" w:sz="4" w:space="0" w:color="auto"/>
            </w:tcBorders>
            <w:shd w:val="clear" w:color="000000" w:fill="FFFFFF"/>
            <w:noWrap/>
            <w:vAlign w:val="bottom"/>
            <w:hideMark/>
          </w:tcPr>
          <w:p w:rsidR="00B95A59" w:rsidRPr="000B013A" w:rsidRDefault="00B95A59" w:rsidP="00B95A59">
            <w:pPr>
              <w:spacing w:after="0" w:line="240" w:lineRule="auto"/>
              <w:jc w:val="right"/>
              <w:rPr>
                <w:rFonts w:ascii="Times New Roman" w:eastAsia="Times New Roman" w:hAnsi="Times New Roman"/>
                <w:sz w:val="28"/>
                <w:szCs w:val="28"/>
                <w:lang w:eastAsia="ru-RU"/>
              </w:rPr>
            </w:pPr>
            <w:r w:rsidRPr="000B013A">
              <w:rPr>
                <w:rFonts w:ascii="Times New Roman" w:eastAsia="Times New Roman" w:hAnsi="Times New Roman"/>
                <w:sz w:val="28"/>
                <w:szCs w:val="28"/>
                <w:lang w:eastAsia="ru-RU"/>
              </w:rPr>
              <w:t>6058</w:t>
            </w:r>
          </w:p>
        </w:tc>
        <w:tc>
          <w:tcPr>
            <w:tcW w:w="1613" w:type="dxa"/>
            <w:tcBorders>
              <w:top w:val="nil"/>
              <w:left w:val="nil"/>
              <w:bottom w:val="single" w:sz="4" w:space="0" w:color="auto"/>
              <w:right w:val="single" w:sz="4" w:space="0" w:color="auto"/>
            </w:tcBorders>
            <w:shd w:val="clear" w:color="000000" w:fill="FFFFFF"/>
            <w:noWrap/>
            <w:vAlign w:val="bottom"/>
            <w:hideMark/>
          </w:tcPr>
          <w:p w:rsidR="00B95A59" w:rsidRPr="000B013A" w:rsidRDefault="00B95A59" w:rsidP="00B95A59">
            <w:pPr>
              <w:spacing w:after="0" w:line="240" w:lineRule="auto"/>
              <w:jc w:val="right"/>
              <w:rPr>
                <w:rFonts w:ascii="Times New Roman" w:eastAsia="Times New Roman" w:hAnsi="Times New Roman"/>
                <w:sz w:val="28"/>
                <w:szCs w:val="28"/>
                <w:lang w:eastAsia="ru-RU"/>
              </w:rPr>
            </w:pPr>
            <w:r w:rsidRPr="000B013A">
              <w:rPr>
                <w:rFonts w:ascii="Times New Roman" w:eastAsia="Times New Roman" w:hAnsi="Times New Roman"/>
                <w:sz w:val="28"/>
                <w:szCs w:val="28"/>
                <w:lang w:eastAsia="ru-RU"/>
              </w:rPr>
              <w:t>7470</w:t>
            </w:r>
          </w:p>
        </w:tc>
        <w:tc>
          <w:tcPr>
            <w:tcW w:w="1613" w:type="dxa"/>
            <w:tcBorders>
              <w:top w:val="nil"/>
              <w:left w:val="nil"/>
              <w:bottom w:val="single" w:sz="4" w:space="0" w:color="auto"/>
              <w:right w:val="single" w:sz="4" w:space="0" w:color="auto"/>
            </w:tcBorders>
            <w:shd w:val="clear" w:color="000000" w:fill="FFFFFF"/>
            <w:noWrap/>
            <w:vAlign w:val="bottom"/>
            <w:hideMark/>
          </w:tcPr>
          <w:p w:rsidR="00B95A59" w:rsidRPr="000B013A" w:rsidRDefault="00B95A59" w:rsidP="00B95A59">
            <w:pPr>
              <w:spacing w:after="0" w:line="240" w:lineRule="auto"/>
              <w:jc w:val="right"/>
              <w:rPr>
                <w:rFonts w:ascii="Times New Roman" w:eastAsia="Times New Roman" w:hAnsi="Times New Roman"/>
                <w:sz w:val="28"/>
                <w:szCs w:val="28"/>
                <w:lang w:eastAsia="ru-RU"/>
              </w:rPr>
            </w:pPr>
            <w:r w:rsidRPr="000B013A">
              <w:rPr>
                <w:rFonts w:ascii="Times New Roman" w:eastAsia="Times New Roman" w:hAnsi="Times New Roman"/>
                <w:sz w:val="28"/>
                <w:szCs w:val="28"/>
                <w:lang w:eastAsia="ru-RU"/>
              </w:rPr>
              <w:t>1742</w:t>
            </w:r>
          </w:p>
        </w:tc>
      </w:tr>
      <w:tr w:rsidR="00B95A59" w:rsidRPr="000B013A" w:rsidTr="00B95A59">
        <w:trPr>
          <w:trHeight w:val="495"/>
        </w:trPr>
        <w:tc>
          <w:tcPr>
            <w:tcW w:w="3280" w:type="dxa"/>
            <w:tcBorders>
              <w:top w:val="nil"/>
              <w:left w:val="single" w:sz="4" w:space="0" w:color="auto"/>
              <w:bottom w:val="single" w:sz="4" w:space="0" w:color="auto"/>
              <w:right w:val="single" w:sz="4" w:space="0" w:color="auto"/>
            </w:tcBorders>
            <w:shd w:val="clear" w:color="000000" w:fill="FFFFFF"/>
            <w:noWrap/>
            <w:vAlign w:val="bottom"/>
            <w:hideMark/>
          </w:tcPr>
          <w:p w:rsidR="00B95A59" w:rsidRPr="00896519" w:rsidRDefault="00B95A59" w:rsidP="00B95A59">
            <w:pPr>
              <w:spacing w:after="0" w:line="240" w:lineRule="auto"/>
              <w:rPr>
                <w:rFonts w:ascii="Times New Roman" w:eastAsia="Times New Roman" w:hAnsi="Times New Roman"/>
                <w:bCs/>
                <w:sz w:val="28"/>
                <w:szCs w:val="28"/>
                <w:lang w:eastAsia="ru-RU"/>
              </w:rPr>
            </w:pPr>
            <w:r w:rsidRPr="00896519">
              <w:rPr>
                <w:rFonts w:ascii="Times New Roman" w:eastAsia="Times New Roman" w:hAnsi="Times New Roman"/>
                <w:bCs/>
                <w:sz w:val="28"/>
                <w:szCs w:val="28"/>
                <w:lang w:eastAsia="ru-RU"/>
              </w:rPr>
              <w:t>Медведь бурый</w:t>
            </w:r>
          </w:p>
        </w:tc>
        <w:tc>
          <w:tcPr>
            <w:tcW w:w="1614" w:type="dxa"/>
            <w:tcBorders>
              <w:top w:val="nil"/>
              <w:left w:val="nil"/>
              <w:bottom w:val="single" w:sz="4" w:space="0" w:color="auto"/>
              <w:right w:val="single" w:sz="4" w:space="0" w:color="auto"/>
            </w:tcBorders>
            <w:shd w:val="clear" w:color="000000" w:fill="FFFFFF"/>
            <w:noWrap/>
            <w:vAlign w:val="bottom"/>
            <w:hideMark/>
          </w:tcPr>
          <w:p w:rsidR="00B95A59" w:rsidRPr="000B013A" w:rsidRDefault="00B95A59" w:rsidP="00B95A59">
            <w:pPr>
              <w:spacing w:after="0" w:line="240" w:lineRule="auto"/>
              <w:jc w:val="right"/>
              <w:rPr>
                <w:rFonts w:ascii="Times New Roman" w:eastAsia="Times New Roman" w:hAnsi="Times New Roman"/>
                <w:sz w:val="28"/>
                <w:szCs w:val="28"/>
                <w:lang w:eastAsia="ru-RU"/>
              </w:rPr>
            </w:pPr>
            <w:r w:rsidRPr="000B013A">
              <w:rPr>
                <w:rFonts w:ascii="Times New Roman" w:eastAsia="Times New Roman" w:hAnsi="Times New Roman"/>
                <w:sz w:val="28"/>
                <w:szCs w:val="28"/>
                <w:lang w:eastAsia="ru-RU"/>
              </w:rPr>
              <w:t>3170</w:t>
            </w:r>
          </w:p>
        </w:tc>
        <w:tc>
          <w:tcPr>
            <w:tcW w:w="1613" w:type="dxa"/>
            <w:tcBorders>
              <w:top w:val="nil"/>
              <w:left w:val="nil"/>
              <w:bottom w:val="single" w:sz="4" w:space="0" w:color="auto"/>
              <w:right w:val="single" w:sz="4" w:space="0" w:color="auto"/>
            </w:tcBorders>
            <w:shd w:val="clear" w:color="000000" w:fill="FFFFFF"/>
            <w:noWrap/>
            <w:vAlign w:val="bottom"/>
            <w:hideMark/>
          </w:tcPr>
          <w:p w:rsidR="00B95A59" w:rsidRPr="000B013A" w:rsidRDefault="00B95A59" w:rsidP="00B95A59">
            <w:pPr>
              <w:spacing w:after="0" w:line="240" w:lineRule="auto"/>
              <w:jc w:val="right"/>
              <w:rPr>
                <w:rFonts w:ascii="Times New Roman" w:eastAsia="Times New Roman" w:hAnsi="Times New Roman"/>
                <w:sz w:val="28"/>
                <w:szCs w:val="28"/>
                <w:lang w:eastAsia="ru-RU"/>
              </w:rPr>
            </w:pPr>
            <w:r w:rsidRPr="000B013A">
              <w:rPr>
                <w:rFonts w:ascii="Times New Roman" w:eastAsia="Times New Roman" w:hAnsi="Times New Roman"/>
                <w:sz w:val="28"/>
                <w:szCs w:val="28"/>
                <w:lang w:eastAsia="ru-RU"/>
              </w:rPr>
              <w:t>3344</w:t>
            </w:r>
          </w:p>
        </w:tc>
        <w:tc>
          <w:tcPr>
            <w:tcW w:w="1613" w:type="dxa"/>
            <w:tcBorders>
              <w:top w:val="nil"/>
              <w:left w:val="nil"/>
              <w:bottom w:val="single" w:sz="4" w:space="0" w:color="auto"/>
              <w:right w:val="single" w:sz="4" w:space="0" w:color="auto"/>
            </w:tcBorders>
            <w:shd w:val="clear" w:color="000000" w:fill="FFFFFF"/>
            <w:noWrap/>
            <w:vAlign w:val="bottom"/>
            <w:hideMark/>
          </w:tcPr>
          <w:p w:rsidR="00B95A59" w:rsidRPr="000B013A" w:rsidRDefault="00B95A59" w:rsidP="00B95A59">
            <w:pPr>
              <w:spacing w:after="0" w:line="240" w:lineRule="auto"/>
              <w:jc w:val="right"/>
              <w:rPr>
                <w:rFonts w:ascii="Times New Roman" w:eastAsia="Times New Roman" w:hAnsi="Times New Roman"/>
                <w:sz w:val="28"/>
                <w:szCs w:val="28"/>
                <w:lang w:eastAsia="ru-RU"/>
              </w:rPr>
            </w:pPr>
            <w:r w:rsidRPr="000B013A">
              <w:rPr>
                <w:rFonts w:ascii="Times New Roman" w:eastAsia="Times New Roman" w:hAnsi="Times New Roman"/>
                <w:sz w:val="28"/>
                <w:szCs w:val="28"/>
                <w:lang w:eastAsia="ru-RU"/>
              </w:rPr>
              <w:t>3184</w:t>
            </w:r>
          </w:p>
        </w:tc>
      </w:tr>
      <w:tr w:rsidR="00B95A59" w:rsidRPr="000B013A" w:rsidTr="00B95A59">
        <w:trPr>
          <w:trHeight w:val="510"/>
        </w:trPr>
        <w:tc>
          <w:tcPr>
            <w:tcW w:w="3280" w:type="dxa"/>
            <w:tcBorders>
              <w:top w:val="nil"/>
              <w:left w:val="single" w:sz="4" w:space="0" w:color="auto"/>
              <w:bottom w:val="single" w:sz="4" w:space="0" w:color="auto"/>
              <w:right w:val="single" w:sz="4" w:space="0" w:color="auto"/>
            </w:tcBorders>
            <w:shd w:val="clear" w:color="000000" w:fill="FFFFFF"/>
            <w:noWrap/>
            <w:vAlign w:val="bottom"/>
            <w:hideMark/>
          </w:tcPr>
          <w:p w:rsidR="00B95A59" w:rsidRPr="00896519" w:rsidRDefault="00B95A59" w:rsidP="00B95A59">
            <w:pPr>
              <w:spacing w:after="0" w:line="240" w:lineRule="auto"/>
              <w:rPr>
                <w:rFonts w:ascii="Times New Roman" w:eastAsia="Times New Roman" w:hAnsi="Times New Roman"/>
                <w:bCs/>
                <w:sz w:val="28"/>
                <w:szCs w:val="28"/>
                <w:lang w:eastAsia="ru-RU"/>
              </w:rPr>
            </w:pPr>
            <w:r w:rsidRPr="00896519">
              <w:rPr>
                <w:rFonts w:ascii="Times New Roman" w:eastAsia="Times New Roman" w:hAnsi="Times New Roman"/>
                <w:bCs/>
                <w:sz w:val="28"/>
                <w:szCs w:val="28"/>
                <w:lang w:eastAsia="ru-RU"/>
              </w:rPr>
              <w:t>Лисица обыкновенная</w:t>
            </w:r>
          </w:p>
        </w:tc>
        <w:tc>
          <w:tcPr>
            <w:tcW w:w="1614" w:type="dxa"/>
            <w:tcBorders>
              <w:top w:val="nil"/>
              <w:left w:val="nil"/>
              <w:bottom w:val="single" w:sz="4" w:space="0" w:color="auto"/>
              <w:right w:val="single" w:sz="4" w:space="0" w:color="auto"/>
            </w:tcBorders>
            <w:shd w:val="clear" w:color="000000" w:fill="FFFFFF"/>
            <w:noWrap/>
            <w:vAlign w:val="bottom"/>
            <w:hideMark/>
          </w:tcPr>
          <w:p w:rsidR="00B95A59" w:rsidRPr="000B013A" w:rsidRDefault="00B95A59" w:rsidP="00B95A59">
            <w:pPr>
              <w:spacing w:after="0" w:line="240" w:lineRule="auto"/>
              <w:jc w:val="right"/>
              <w:rPr>
                <w:rFonts w:ascii="Times New Roman" w:eastAsia="Times New Roman" w:hAnsi="Times New Roman"/>
                <w:sz w:val="28"/>
                <w:szCs w:val="28"/>
                <w:lang w:eastAsia="ru-RU"/>
              </w:rPr>
            </w:pPr>
            <w:r w:rsidRPr="000B013A">
              <w:rPr>
                <w:rFonts w:ascii="Times New Roman" w:eastAsia="Times New Roman" w:hAnsi="Times New Roman"/>
                <w:sz w:val="28"/>
                <w:szCs w:val="28"/>
                <w:lang w:eastAsia="ru-RU"/>
              </w:rPr>
              <w:t>5743</w:t>
            </w:r>
          </w:p>
        </w:tc>
        <w:tc>
          <w:tcPr>
            <w:tcW w:w="1613" w:type="dxa"/>
            <w:tcBorders>
              <w:top w:val="nil"/>
              <w:left w:val="nil"/>
              <w:bottom w:val="single" w:sz="4" w:space="0" w:color="auto"/>
              <w:right w:val="single" w:sz="4" w:space="0" w:color="auto"/>
            </w:tcBorders>
            <w:shd w:val="clear" w:color="000000" w:fill="FFFFFF"/>
            <w:noWrap/>
            <w:vAlign w:val="bottom"/>
            <w:hideMark/>
          </w:tcPr>
          <w:p w:rsidR="00B95A59" w:rsidRPr="000B013A" w:rsidRDefault="00B95A59" w:rsidP="00B95A59">
            <w:pPr>
              <w:spacing w:after="0" w:line="240" w:lineRule="auto"/>
              <w:jc w:val="right"/>
              <w:rPr>
                <w:rFonts w:ascii="Times New Roman" w:eastAsia="Times New Roman" w:hAnsi="Times New Roman"/>
                <w:sz w:val="28"/>
                <w:szCs w:val="28"/>
                <w:lang w:eastAsia="ru-RU"/>
              </w:rPr>
            </w:pPr>
            <w:r w:rsidRPr="000B013A">
              <w:rPr>
                <w:rFonts w:ascii="Times New Roman" w:eastAsia="Times New Roman" w:hAnsi="Times New Roman"/>
                <w:sz w:val="28"/>
                <w:szCs w:val="28"/>
                <w:lang w:eastAsia="ru-RU"/>
              </w:rPr>
              <w:t>6360</w:t>
            </w:r>
          </w:p>
        </w:tc>
        <w:tc>
          <w:tcPr>
            <w:tcW w:w="1613" w:type="dxa"/>
            <w:tcBorders>
              <w:top w:val="nil"/>
              <w:left w:val="nil"/>
              <w:bottom w:val="single" w:sz="4" w:space="0" w:color="auto"/>
              <w:right w:val="single" w:sz="4" w:space="0" w:color="auto"/>
            </w:tcBorders>
            <w:shd w:val="clear" w:color="000000" w:fill="FFFFFF"/>
            <w:noWrap/>
            <w:vAlign w:val="bottom"/>
            <w:hideMark/>
          </w:tcPr>
          <w:p w:rsidR="00B95A59" w:rsidRPr="000B013A" w:rsidRDefault="00B95A59" w:rsidP="00B95A59">
            <w:pPr>
              <w:spacing w:after="0" w:line="240" w:lineRule="auto"/>
              <w:jc w:val="right"/>
              <w:rPr>
                <w:rFonts w:ascii="Times New Roman" w:eastAsia="Times New Roman" w:hAnsi="Times New Roman"/>
                <w:sz w:val="28"/>
                <w:szCs w:val="28"/>
                <w:lang w:eastAsia="ru-RU"/>
              </w:rPr>
            </w:pPr>
            <w:r w:rsidRPr="000B013A">
              <w:rPr>
                <w:rFonts w:ascii="Times New Roman" w:eastAsia="Times New Roman" w:hAnsi="Times New Roman"/>
                <w:sz w:val="28"/>
                <w:szCs w:val="28"/>
                <w:lang w:eastAsia="ru-RU"/>
              </w:rPr>
              <w:t>3376</w:t>
            </w:r>
          </w:p>
        </w:tc>
      </w:tr>
      <w:tr w:rsidR="00B95A59" w:rsidRPr="000B013A" w:rsidTr="00B95A59">
        <w:trPr>
          <w:trHeight w:val="465"/>
        </w:trPr>
        <w:tc>
          <w:tcPr>
            <w:tcW w:w="3280" w:type="dxa"/>
            <w:tcBorders>
              <w:top w:val="nil"/>
              <w:left w:val="single" w:sz="4" w:space="0" w:color="auto"/>
              <w:bottom w:val="single" w:sz="4" w:space="0" w:color="auto"/>
              <w:right w:val="single" w:sz="4" w:space="0" w:color="auto"/>
            </w:tcBorders>
            <w:shd w:val="clear" w:color="000000" w:fill="FFFFFF"/>
            <w:noWrap/>
            <w:vAlign w:val="bottom"/>
            <w:hideMark/>
          </w:tcPr>
          <w:p w:rsidR="00B95A59" w:rsidRPr="00896519" w:rsidRDefault="00B95A59" w:rsidP="00B95A59">
            <w:pPr>
              <w:spacing w:after="0" w:line="240" w:lineRule="auto"/>
              <w:rPr>
                <w:rFonts w:ascii="Times New Roman" w:eastAsia="Times New Roman" w:hAnsi="Times New Roman"/>
                <w:bCs/>
                <w:sz w:val="28"/>
                <w:szCs w:val="28"/>
                <w:lang w:eastAsia="ru-RU"/>
              </w:rPr>
            </w:pPr>
            <w:r w:rsidRPr="00896519">
              <w:rPr>
                <w:rFonts w:ascii="Times New Roman" w:eastAsia="Times New Roman" w:hAnsi="Times New Roman"/>
                <w:bCs/>
                <w:sz w:val="28"/>
                <w:szCs w:val="28"/>
                <w:lang w:eastAsia="ru-RU"/>
              </w:rPr>
              <w:t>Куница лесная</w:t>
            </w:r>
          </w:p>
        </w:tc>
        <w:tc>
          <w:tcPr>
            <w:tcW w:w="1614" w:type="dxa"/>
            <w:tcBorders>
              <w:top w:val="nil"/>
              <w:left w:val="nil"/>
              <w:bottom w:val="single" w:sz="4" w:space="0" w:color="auto"/>
              <w:right w:val="single" w:sz="4" w:space="0" w:color="auto"/>
            </w:tcBorders>
            <w:shd w:val="clear" w:color="000000" w:fill="FFFFFF"/>
            <w:noWrap/>
            <w:vAlign w:val="bottom"/>
            <w:hideMark/>
          </w:tcPr>
          <w:p w:rsidR="00B95A59" w:rsidRPr="000B013A" w:rsidRDefault="00B95A59" w:rsidP="00B95A59">
            <w:pPr>
              <w:spacing w:after="0" w:line="240" w:lineRule="auto"/>
              <w:jc w:val="right"/>
              <w:rPr>
                <w:rFonts w:ascii="Times New Roman" w:eastAsia="Times New Roman" w:hAnsi="Times New Roman"/>
                <w:sz w:val="28"/>
                <w:szCs w:val="28"/>
                <w:lang w:eastAsia="ru-RU"/>
              </w:rPr>
            </w:pPr>
            <w:r w:rsidRPr="000B013A">
              <w:rPr>
                <w:rFonts w:ascii="Times New Roman" w:eastAsia="Times New Roman" w:hAnsi="Times New Roman"/>
                <w:sz w:val="28"/>
                <w:szCs w:val="28"/>
                <w:lang w:eastAsia="ru-RU"/>
              </w:rPr>
              <w:t>6715</w:t>
            </w:r>
          </w:p>
        </w:tc>
        <w:tc>
          <w:tcPr>
            <w:tcW w:w="1613" w:type="dxa"/>
            <w:tcBorders>
              <w:top w:val="nil"/>
              <w:left w:val="nil"/>
              <w:bottom w:val="single" w:sz="4" w:space="0" w:color="auto"/>
              <w:right w:val="single" w:sz="4" w:space="0" w:color="auto"/>
            </w:tcBorders>
            <w:shd w:val="clear" w:color="000000" w:fill="FFFFFF"/>
            <w:noWrap/>
            <w:vAlign w:val="bottom"/>
            <w:hideMark/>
          </w:tcPr>
          <w:p w:rsidR="00B95A59" w:rsidRPr="000B013A" w:rsidRDefault="00B95A59" w:rsidP="00B95A59">
            <w:pPr>
              <w:spacing w:after="0" w:line="240" w:lineRule="auto"/>
              <w:jc w:val="right"/>
              <w:rPr>
                <w:rFonts w:ascii="Times New Roman" w:eastAsia="Times New Roman" w:hAnsi="Times New Roman"/>
                <w:sz w:val="28"/>
                <w:szCs w:val="28"/>
                <w:lang w:eastAsia="ru-RU"/>
              </w:rPr>
            </w:pPr>
            <w:r w:rsidRPr="000B013A">
              <w:rPr>
                <w:rFonts w:ascii="Times New Roman" w:eastAsia="Times New Roman" w:hAnsi="Times New Roman"/>
                <w:sz w:val="28"/>
                <w:szCs w:val="28"/>
                <w:lang w:eastAsia="ru-RU"/>
              </w:rPr>
              <w:t>6703</w:t>
            </w:r>
          </w:p>
        </w:tc>
        <w:tc>
          <w:tcPr>
            <w:tcW w:w="1613" w:type="dxa"/>
            <w:tcBorders>
              <w:top w:val="nil"/>
              <w:left w:val="nil"/>
              <w:bottom w:val="single" w:sz="4" w:space="0" w:color="auto"/>
              <w:right w:val="single" w:sz="4" w:space="0" w:color="auto"/>
            </w:tcBorders>
            <w:shd w:val="clear" w:color="000000" w:fill="FFFFFF"/>
            <w:noWrap/>
            <w:vAlign w:val="bottom"/>
            <w:hideMark/>
          </w:tcPr>
          <w:p w:rsidR="00B95A59" w:rsidRPr="000B013A" w:rsidRDefault="00B95A59" w:rsidP="00B95A59">
            <w:pPr>
              <w:spacing w:after="0" w:line="240" w:lineRule="auto"/>
              <w:jc w:val="right"/>
              <w:rPr>
                <w:rFonts w:ascii="Times New Roman" w:eastAsia="Times New Roman" w:hAnsi="Times New Roman"/>
                <w:sz w:val="28"/>
                <w:szCs w:val="28"/>
                <w:lang w:eastAsia="ru-RU"/>
              </w:rPr>
            </w:pPr>
            <w:r w:rsidRPr="000B013A">
              <w:rPr>
                <w:rFonts w:ascii="Times New Roman" w:eastAsia="Times New Roman" w:hAnsi="Times New Roman"/>
                <w:sz w:val="28"/>
                <w:szCs w:val="28"/>
                <w:lang w:eastAsia="ru-RU"/>
              </w:rPr>
              <w:t>7234</w:t>
            </w:r>
          </w:p>
        </w:tc>
      </w:tr>
      <w:tr w:rsidR="00B95A59" w:rsidRPr="000B013A" w:rsidTr="00B95A59">
        <w:trPr>
          <w:trHeight w:val="540"/>
        </w:trPr>
        <w:tc>
          <w:tcPr>
            <w:tcW w:w="3280" w:type="dxa"/>
            <w:tcBorders>
              <w:top w:val="nil"/>
              <w:left w:val="single" w:sz="4" w:space="0" w:color="auto"/>
              <w:bottom w:val="single" w:sz="4" w:space="0" w:color="auto"/>
              <w:right w:val="single" w:sz="4" w:space="0" w:color="auto"/>
            </w:tcBorders>
            <w:shd w:val="clear" w:color="000000" w:fill="FFFFFF"/>
            <w:noWrap/>
            <w:vAlign w:val="bottom"/>
            <w:hideMark/>
          </w:tcPr>
          <w:p w:rsidR="00B95A59" w:rsidRPr="00896519" w:rsidRDefault="00B95A59" w:rsidP="00B95A59">
            <w:pPr>
              <w:spacing w:after="0" w:line="240" w:lineRule="auto"/>
              <w:rPr>
                <w:rFonts w:ascii="Times New Roman" w:eastAsia="Times New Roman" w:hAnsi="Times New Roman"/>
                <w:bCs/>
                <w:sz w:val="28"/>
                <w:szCs w:val="28"/>
                <w:lang w:eastAsia="ru-RU"/>
              </w:rPr>
            </w:pPr>
            <w:r w:rsidRPr="00896519">
              <w:rPr>
                <w:rFonts w:ascii="Times New Roman" w:eastAsia="Times New Roman" w:hAnsi="Times New Roman"/>
                <w:bCs/>
                <w:sz w:val="28"/>
                <w:szCs w:val="28"/>
                <w:lang w:eastAsia="ru-RU"/>
              </w:rPr>
              <w:t>Заяц-беляк</w:t>
            </w:r>
          </w:p>
        </w:tc>
        <w:tc>
          <w:tcPr>
            <w:tcW w:w="1614" w:type="dxa"/>
            <w:tcBorders>
              <w:top w:val="nil"/>
              <w:left w:val="nil"/>
              <w:bottom w:val="single" w:sz="4" w:space="0" w:color="auto"/>
              <w:right w:val="single" w:sz="4" w:space="0" w:color="auto"/>
            </w:tcBorders>
            <w:shd w:val="clear" w:color="000000" w:fill="FFFFFF"/>
            <w:noWrap/>
            <w:vAlign w:val="bottom"/>
            <w:hideMark/>
          </w:tcPr>
          <w:p w:rsidR="00B95A59" w:rsidRPr="000B013A" w:rsidRDefault="00B95A59" w:rsidP="00B95A59">
            <w:pPr>
              <w:spacing w:after="0" w:line="240" w:lineRule="auto"/>
              <w:jc w:val="right"/>
              <w:rPr>
                <w:rFonts w:ascii="Times New Roman" w:eastAsia="Times New Roman" w:hAnsi="Times New Roman"/>
                <w:sz w:val="28"/>
                <w:szCs w:val="28"/>
                <w:lang w:eastAsia="ru-RU"/>
              </w:rPr>
            </w:pPr>
            <w:r w:rsidRPr="000B013A">
              <w:rPr>
                <w:rFonts w:ascii="Times New Roman" w:eastAsia="Times New Roman" w:hAnsi="Times New Roman"/>
                <w:sz w:val="28"/>
                <w:szCs w:val="28"/>
                <w:lang w:eastAsia="ru-RU"/>
              </w:rPr>
              <w:t>44028</w:t>
            </w:r>
          </w:p>
        </w:tc>
        <w:tc>
          <w:tcPr>
            <w:tcW w:w="1613" w:type="dxa"/>
            <w:tcBorders>
              <w:top w:val="nil"/>
              <w:left w:val="nil"/>
              <w:bottom w:val="single" w:sz="4" w:space="0" w:color="auto"/>
              <w:right w:val="single" w:sz="4" w:space="0" w:color="auto"/>
            </w:tcBorders>
            <w:shd w:val="clear" w:color="000000" w:fill="FFFFFF"/>
            <w:noWrap/>
            <w:vAlign w:val="bottom"/>
            <w:hideMark/>
          </w:tcPr>
          <w:p w:rsidR="00B95A59" w:rsidRPr="000B013A" w:rsidRDefault="00B95A59" w:rsidP="00B95A59">
            <w:pPr>
              <w:spacing w:after="0" w:line="240" w:lineRule="auto"/>
              <w:jc w:val="right"/>
              <w:rPr>
                <w:rFonts w:ascii="Times New Roman" w:eastAsia="Times New Roman" w:hAnsi="Times New Roman"/>
                <w:sz w:val="28"/>
                <w:szCs w:val="28"/>
                <w:lang w:eastAsia="ru-RU"/>
              </w:rPr>
            </w:pPr>
            <w:r w:rsidRPr="000B013A">
              <w:rPr>
                <w:rFonts w:ascii="Times New Roman" w:eastAsia="Times New Roman" w:hAnsi="Times New Roman"/>
                <w:sz w:val="28"/>
                <w:szCs w:val="28"/>
                <w:lang w:eastAsia="ru-RU"/>
              </w:rPr>
              <w:t>37499</w:t>
            </w:r>
          </w:p>
        </w:tc>
        <w:tc>
          <w:tcPr>
            <w:tcW w:w="1613" w:type="dxa"/>
            <w:tcBorders>
              <w:top w:val="nil"/>
              <w:left w:val="nil"/>
              <w:bottom w:val="single" w:sz="4" w:space="0" w:color="auto"/>
              <w:right w:val="single" w:sz="4" w:space="0" w:color="auto"/>
            </w:tcBorders>
            <w:shd w:val="clear" w:color="000000" w:fill="FFFFFF"/>
            <w:noWrap/>
            <w:vAlign w:val="bottom"/>
            <w:hideMark/>
          </w:tcPr>
          <w:p w:rsidR="00B95A59" w:rsidRPr="000B013A" w:rsidRDefault="00B95A59" w:rsidP="00B95A59">
            <w:pPr>
              <w:spacing w:after="0" w:line="240" w:lineRule="auto"/>
              <w:jc w:val="right"/>
              <w:rPr>
                <w:rFonts w:ascii="Times New Roman" w:eastAsia="Times New Roman" w:hAnsi="Times New Roman"/>
                <w:sz w:val="28"/>
                <w:szCs w:val="28"/>
                <w:lang w:eastAsia="ru-RU"/>
              </w:rPr>
            </w:pPr>
            <w:r w:rsidRPr="000B013A">
              <w:rPr>
                <w:rFonts w:ascii="Times New Roman" w:eastAsia="Times New Roman" w:hAnsi="Times New Roman"/>
                <w:sz w:val="28"/>
                <w:szCs w:val="28"/>
                <w:lang w:eastAsia="ru-RU"/>
              </w:rPr>
              <w:t>43138</w:t>
            </w:r>
          </w:p>
        </w:tc>
      </w:tr>
      <w:tr w:rsidR="00B95A59" w:rsidRPr="000B013A" w:rsidTr="00B95A59">
        <w:trPr>
          <w:trHeight w:val="525"/>
        </w:trPr>
        <w:tc>
          <w:tcPr>
            <w:tcW w:w="3280" w:type="dxa"/>
            <w:tcBorders>
              <w:top w:val="nil"/>
              <w:left w:val="single" w:sz="4" w:space="0" w:color="auto"/>
              <w:bottom w:val="single" w:sz="4" w:space="0" w:color="auto"/>
              <w:right w:val="single" w:sz="4" w:space="0" w:color="auto"/>
            </w:tcBorders>
            <w:shd w:val="clear" w:color="000000" w:fill="FFFFFF"/>
            <w:noWrap/>
            <w:vAlign w:val="bottom"/>
            <w:hideMark/>
          </w:tcPr>
          <w:p w:rsidR="00B95A59" w:rsidRPr="00896519" w:rsidRDefault="00B95A59" w:rsidP="00B95A59">
            <w:pPr>
              <w:spacing w:after="0" w:line="240" w:lineRule="auto"/>
              <w:rPr>
                <w:rFonts w:ascii="Times New Roman" w:eastAsia="Times New Roman" w:hAnsi="Times New Roman"/>
                <w:bCs/>
                <w:sz w:val="28"/>
                <w:szCs w:val="28"/>
                <w:lang w:eastAsia="ru-RU"/>
              </w:rPr>
            </w:pPr>
            <w:r w:rsidRPr="00896519">
              <w:rPr>
                <w:rFonts w:ascii="Times New Roman" w:eastAsia="Times New Roman" w:hAnsi="Times New Roman"/>
                <w:bCs/>
                <w:sz w:val="28"/>
                <w:szCs w:val="28"/>
                <w:lang w:eastAsia="ru-RU"/>
              </w:rPr>
              <w:t>Заяц-русак</w:t>
            </w:r>
          </w:p>
        </w:tc>
        <w:tc>
          <w:tcPr>
            <w:tcW w:w="1614" w:type="dxa"/>
            <w:tcBorders>
              <w:top w:val="nil"/>
              <w:left w:val="nil"/>
              <w:bottom w:val="single" w:sz="4" w:space="0" w:color="auto"/>
              <w:right w:val="single" w:sz="4" w:space="0" w:color="auto"/>
            </w:tcBorders>
            <w:shd w:val="clear" w:color="000000" w:fill="FFFFFF"/>
            <w:noWrap/>
            <w:vAlign w:val="bottom"/>
            <w:hideMark/>
          </w:tcPr>
          <w:p w:rsidR="00B95A59" w:rsidRPr="000B013A" w:rsidRDefault="00B95A59" w:rsidP="00B95A59">
            <w:pPr>
              <w:spacing w:after="0" w:line="240" w:lineRule="auto"/>
              <w:jc w:val="right"/>
              <w:rPr>
                <w:rFonts w:ascii="Times New Roman" w:eastAsia="Times New Roman" w:hAnsi="Times New Roman"/>
                <w:sz w:val="28"/>
                <w:szCs w:val="28"/>
                <w:lang w:eastAsia="ru-RU"/>
              </w:rPr>
            </w:pPr>
            <w:r w:rsidRPr="000B013A">
              <w:rPr>
                <w:rFonts w:ascii="Times New Roman" w:eastAsia="Times New Roman" w:hAnsi="Times New Roman"/>
                <w:sz w:val="28"/>
                <w:szCs w:val="28"/>
                <w:lang w:eastAsia="ru-RU"/>
              </w:rPr>
              <w:t>659</w:t>
            </w:r>
          </w:p>
        </w:tc>
        <w:tc>
          <w:tcPr>
            <w:tcW w:w="1613" w:type="dxa"/>
            <w:tcBorders>
              <w:top w:val="nil"/>
              <w:left w:val="nil"/>
              <w:bottom w:val="single" w:sz="4" w:space="0" w:color="auto"/>
              <w:right w:val="single" w:sz="4" w:space="0" w:color="auto"/>
            </w:tcBorders>
            <w:shd w:val="clear" w:color="000000" w:fill="FFFFFF"/>
            <w:noWrap/>
            <w:vAlign w:val="bottom"/>
            <w:hideMark/>
          </w:tcPr>
          <w:p w:rsidR="00B95A59" w:rsidRPr="000B013A" w:rsidRDefault="00B95A59" w:rsidP="00B95A59">
            <w:pPr>
              <w:spacing w:after="0" w:line="240" w:lineRule="auto"/>
              <w:jc w:val="right"/>
              <w:rPr>
                <w:rFonts w:ascii="Times New Roman" w:eastAsia="Times New Roman" w:hAnsi="Times New Roman"/>
                <w:sz w:val="28"/>
                <w:szCs w:val="28"/>
                <w:lang w:eastAsia="ru-RU"/>
              </w:rPr>
            </w:pPr>
            <w:r w:rsidRPr="000B013A">
              <w:rPr>
                <w:rFonts w:ascii="Times New Roman" w:eastAsia="Times New Roman" w:hAnsi="Times New Roman"/>
                <w:sz w:val="28"/>
                <w:szCs w:val="28"/>
                <w:lang w:eastAsia="ru-RU"/>
              </w:rPr>
              <w:t>704</w:t>
            </w:r>
          </w:p>
        </w:tc>
        <w:tc>
          <w:tcPr>
            <w:tcW w:w="1613" w:type="dxa"/>
            <w:tcBorders>
              <w:top w:val="nil"/>
              <w:left w:val="nil"/>
              <w:bottom w:val="single" w:sz="4" w:space="0" w:color="auto"/>
              <w:right w:val="single" w:sz="4" w:space="0" w:color="auto"/>
            </w:tcBorders>
            <w:shd w:val="clear" w:color="000000" w:fill="FFFFFF"/>
            <w:noWrap/>
            <w:vAlign w:val="bottom"/>
            <w:hideMark/>
          </w:tcPr>
          <w:p w:rsidR="00B95A59" w:rsidRPr="000B013A" w:rsidRDefault="00B95A59" w:rsidP="00B95A59">
            <w:pPr>
              <w:spacing w:after="0" w:line="240" w:lineRule="auto"/>
              <w:jc w:val="right"/>
              <w:rPr>
                <w:rFonts w:ascii="Times New Roman" w:eastAsia="Times New Roman" w:hAnsi="Times New Roman"/>
                <w:sz w:val="28"/>
                <w:szCs w:val="28"/>
                <w:lang w:eastAsia="ru-RU"/>
              </w:rPr>
            </w:pPr>
            <w:r w:rsidRPr="000B013A">
              <w:rPr>
                <w:rFonts w:ascii="Times New Roman" w:eastAsia="Times New Roman" w:hAnsi="Times New Roman"/>
                <w:sz w:val="28"/>
                <w:szCs w:val="28"/>
                <w:lang w:eastAsia="ru-RU"/>
              </w:rPr>
              <w:t>533</w:t>
            </w:r>
          </w:p>
        </w:tc>
      </w:tr>
      <w:tr w:rsidR="00B95A59" w:rsidRPr="000B013A" w:rsidTr="00B95A59">
        <w:trPr>
          <w:trHeight w:val="525"/>
        </w:trPr>
        <w:tc>
          <w:tcPr>
            <w:tcW w:w="3280" w:type="dxa"/>
            <w:tcBorders>
              <w:top w:val="nil"/>
              <w:left w:val="single" w:sz="4" w:space="0" w:color="auto"/>
              <w:bottom w:val="single" w:sz="4" w:space="0" w:color="auto"/>
              <w:right w:val="single" w:sz="4" w:space="0" w:color="auto"/>
            </w:tcBorders>
            <w:shd w:val="clear" w:color="000000" w:fill="FFFFFF"/>
            <w:noWrap/>
            <w:vAlign w:val="bottom"/>
            <w:hideMark/>
          </w:tcPr>
          <w:p w:rsidR="00B95A59" w:rsidRPr="00896519" w:rsidRDefault="00B95A59" w:rsidP="00B95A59">
            <w:pPr>
              <w:spacing w:after="0" w:line="240" w:lineRule="auto"/>
              <w:rPr>
                <w:rFonts w:ascii="Times New Roman" w:eastAsia="Times New Roman" w:hAnsi="Times New Roman"/>
                <w:bCs/>
                <w:sz w:val="28"/>
                <w:szCs w:val="28"/>
                <w:lang w:eastAsia="ru-RU"/>
              </w:rPr>
            </w:pPr>
            <w:r w:rsidRPr="00896519">
              <w:rPr>
                <w:rFonts w:ascii="Times New Roman" w:eastAsia="Times New Roman" w:hAnsi="Times New Roman"/>
                <w:bCs/>
                <w:sz w:val="28"/>
                <w:szCs w:val="28"/>
                <w:lang w:eastAsia="ru-RU"/>
              </w:rPr>
              <w:t>Белка</w:t>
            </w:r>
          </w:p>
        </w:tc>
        <w:tc>
          <w:tcPr>
            <w:tcW w:w="1614" w:type="dxa"/>
            <w:tcBorders>
              <w:top w:val="nil"/>
              <w:left w:val="nil"/>
              <w:bottom w:val="single" w:sz="4" w:space="0" w:color="auto"/>
              <w:right w:val="single" w:sz="4" w:space="0" w:color="auto"/>
            </w:tcBorders>
            <w:shd w:val="clear" w:color="000000" w:fill="FFFFFF"/>
            <w:noWrap/>
            <w:vAlign w:val="bottom"/>
            <w:hideMark/>
          </w:tcPr>
          <w:p w:rsidR="00B95A59" w:rsidRPr="000B013A" w:rsidRDefault="00B95A59" w:rsidP="00B95A59">
            <w:pPr>
              <w:spacing w:after="0" w:line="240" w:lineRule="auto"/>
              <w:jc w:val="right"/>
              <w:rPr>
                <w:rFonts w:ascii="Times New Roman" w:eastAsia="Times New Roman" w:hAnsi="Times New Roman"/>
                <w:sz w:val="28"/>
                <w:szCs w:val="28"/>
                <w:lang w:eastAsia="ru-RU"/>
              </w:rPr>
            </w:pPr>
            <w:r w:rsidRPr="000B013A">
              <w:rPr>
                <w:rFonts w:ascii="Times New Roman" w:eastAsia="Times New Roman" w:hAnsi="Times New Roman"/>
                <w:sz w:val="28"/>
                <w:szCs w:val="28"/>
                <w:lang w:eastAsia="ru-RU"/>
              </w:rPr>
              <w:t>46718</w:t>
            </w:r>
          </w:p>
        </w:tc>
        <w:tc>
          <w:tcPr>
            <w:tcW w:w="1613" w:type="dxa"/>
            <w:tcBorders>
              <w:top w:val="nil"/>
              <w:left w:val="nil"/>
              <w:bottom w:val="single" w:sz="4" w:space="0" w:color="auto"/>
              <w:right w:val="single" w:sz="4" w:space="0" w:color="auto"/>
            </w:tcBorders>
            <w:shd w:val="clear" w:color="000000" w:fill="FFFFFF"/>
            <w:noWrap/>
            <w:vAlign w:val="bottom"/>
            <w:hideMark/>
          </w:tcPr>
          <w:p w:rsidR="00B95A59" w:rsidRPr="000B013A" w:rsidRDefault="00B95A59" w:rsidP="00B95A59">
            <w:pPr>
              <w:spacing w:after="0" w:line="240" w:lineRule="auto"/>
              <w:jc w:val="right"/>
              <w:rPr>
                <w:rFonts w:ascii="Times New Roman" w:eastAsia="Times New Roman" w:hAnsi="Times New Roman"/>
                <w:sz w:val="28"/>
                <w:szCs w:val="28"/>
                <w:lang w:eastAsia="ru-RU"/>
              </w:rPr>
            </w:pPr>
            <w:r w:rsidRPr="000B013A">
              <w:rPr>
                <w:rFonts w:ascii="Times New Roman" w:eastAsia="Times New Roman" w:hAnsi="Times New Roman"/>
                <w:sz w:val="28"/>
                <w:szCs w:val="28"/>
                <w:lang w:eastAsia="ru-RU"/>
              </w:rPr>
              <w:t>42985</w:t>
            </w:r>
          </w:p>
        </w:tc>
        <w:tc>
          <w:tcPr>
            <w:tcW w:w="1613" w:type="dxa"/>
            <w:tcBorders>
              <w:top w:val="nil"/>
              <w:left w:val="nil"/>
              <w:bottom w:val="single" w:sz="4" w:space="0" w:color="auto"/>
              <w:right w:val="single" w:sz="4" w:space="0" w:color="auto"/>
            </w:tcBorders>
            <w:shd w:val="clear" w:color="000000" w:fill="FFFFFF"/>
            <w:noWrap/>
            <w:vAlign w:val="bottom"/>
            <w:hideMark/>
          </w:tcPr>
          <w:p w:rsidR="00B95A59" w:rsidRPr="000B013A" w:rsidRDefault="00B95A59" w:rsidP="00B95A59">
            <w:pPr>
              <w:spacing w:after="0" w:line="240" w:lineRule="auto"/>
              <w:jc w:val="right"/>
              <w:rPr>
                <w:rFonts w:ascii="Times New Roman" w:eastAsia="Times New Roman" w:hAnsi="Times New Roman"/>
                <w:sz w:val="28"/>
                <w:szCs w:val="28"/>
                <w:lang w:eastAsia="ru-RU"/>
              </w:rPr>
            </w:pPr>
            <w:r w:rsidRPr="000B013A">
              <w:rPr>
                <w:rFonts w:ascii="Times New Roman" w:eastAsia="Times New Roman" w:hAnsi="Times New Roman"/>
                <w:sz w:val="28"/>
                <w:szCs w:val="28"/>
                <w:lang w:eastAsia="ru-RU"/>
              </w:rPr>
              <w:t>61266</w:t>
            </w:r>
          </w:p>
        </w:tc>
      </w:tr>
      <w:tr w:rsidR="00B95A59" w:rsidRPr="000B013A" w:rsidTr="00B95A59">
        <w:trPr>
          <w:trHeight w:val="525"/>
        </w:trPr>
        <w:tc>
          <w:tcPr>
            <w:tcW w:w="3280" w:type="dxa"/>
            <w:tcBorders>
              <w:top w:val="nil"/>
              <w:left w:val="single" w:sz="4" w:space="0" w:color="auto"/>
              <w:bottom w:val="single" w:sz="4" w:space="0" w:color="auto"/>
              <w:right w:val="single" w:sz="4" w:space="0" w:color="auto"/>
            </w:tcBorders>
            <w:shd w:val="clear" w:color="000000" w:fill="FFFFFF"/>
            <w:noWrap/>
            <w:vAlign w:val="bottom"/>
            <w:hideMark/>
          </w:tcPr>
          <w:p w:rsidR="00B95A59" w:rsidRPr="00896519" w:rsidRDefault="00B95A59" w:rsidP="00B95A59">
            <w:pPr>
              <w:spacing w:after="0" w:line="240" w:lineRule="auto"/>
              <w:rPr>
                <w:rFonts w:ascii="Times New Roman" w:eastAsia="Times New Roman" w:hAnsi="Times New Roman"/>
                <w:bCs/>
                <w:sz w:val="28"/>
                <w:szCs w:val="28"/>
                <w:lang w:eastAsia="ru-RU"/>
              </w:rPr>
            </w:pPr>
            <w:r w:rsidRPr="00896519">
              <w:rPr>
                <w:rFonts w:ascii="Times New Roman" w:eastAsia="Times New Roman" w:hAnsi="Times New Roman"/>
                <w:bCs/>
                <w:sz w:val="28"/>
                <w:szCs w:val="28"/>
                <w:lang w:eastAsia="ru-RU"/>
              </w:rPr>
              <w:t>Бобр канадский</w:t>
            </w:r>
          </w:p>
        </w:tc>
        <w:tc>
          <w:tcPr>
            <w:tcW w:w="1614" w:type="dxa"/>
            <w:tcBorders>
              <w:top w:val="nil"/>
              <w:left w:val="nil"/>
              <w:bottom w:val="single" w:sz="4" w:space="0" w:color="auto"/>
              <w:right w:val="single" w:sz="4" w:space="0" w:color="auto"/>
            </w:tcBorders>
            <w:shd w:val="clear" w:color="000000" w:fill="FFFFFF"/>
            <w:noWrap/>
            <w:vAlign w:val="bottom"/>
            <w:hideMark/>
          </w:tcPr>
          <w:p w:rsidR="00B95A59" w:rsidRPr="000B013A" w:rsidRDefault="00B95A59" w:rsidP="00B95A59">
            <w:pPr>
              <w:spacing w:after="0" w:line="240" w:lineRule="auto"/>
              <w:jc w:val="right"/>
              <w:rPr>
                <w:rFonts w:ascii="Times New Roman" w:eastAsia="Times New Roman" w:hAnsi="Times New Roman"/>
                <w:sz w:val="28"/>
                <w:szCs w:val="28"/>
                <w:lang w:eastAsia="ru-RU"/>
              </w:rPr>
            </w:pPr>
            <w:r w:rsidRPr="000B013A">
              <w:rPr>
                <w:rFonts w:ascii="Times New Roman" w:eastAsia="Times New Roman" w:hAnsi="Times New Roman"/>
                <w:sz w:val="28"/>
                <w:szCs w:val="28"/>
                <w:lang w:eastAsia="ru-RU"/>
              </w:rPr>
              <w:t>2259</w:t>
            </w:r>
          </w:p>
        </w:tc>
        <w:tc>
          <w:tcPr>
            <w:tcW w:w="1613" w:type="dxa"/>
            <w:tcBorders>
              <w:top w:val="nil"/>
              <w:left w:val="nil"/>
              <w:bottom w:val="single" w:sz="4" w:space="0" w:color="auto"/>
              <w:right w:val="single" w:sz="4" w:space="0" w:color="auto"/>
            </w:tcBorders>
            <w:shd w:val="clear" w:color="000000" w:fill="FFFFFF"/>
            <w:noWrap/>
            <w:vAlign w:val="bottom"/>
            <w:hideMark/>
          </w:tcPr>
          <w:p w:rsidR="00B95A59" w:rsidRPr="000B013A" w:rsidRDefault="00B95A59" w:rsidP="00B95A59">
            <w:pPr>
              <w:spacing w:after="0" w:line="240" w:lineRule="auto"/>
              <w:jc w:val="right"/>
              <w:rPr>
                <w:rFonts w:ascii="Times New Roman" w:eastAsia="Times New Roman" w:hAnsi="Times New Roman"/>
                <w:sz w:val="28"/>
                <w:szCs w:val="28"/>
                <w:lang w:eastAsia="ru-RU"/>
              </w:rPr>
            </w:pPr>
            <w:r w:rsidRPr="000B013A">
              <w:rPr>
                <w:rFonts w:ascii="Times New Roman" w:eastAsia="Times New Roman" w:hAnsi="Times New Roman"/>
                <w:sz w:val="28"/>
                <w:szCs w:val="28"/>
                <w:lang w:eastAsia="ru-RU"/>
              </w:rPr>
              <w:t>2185</w:t>
            </w:r>
          </w:p>
        </w:tc>
        <w:tc>
          <w:tcPr>
            <w:tcW w:w="1613" w:type="dxa"/>
            <w:tcBorders>
              <w:top w:val="nil"/>
              <w:left w:val="nil"/>
              <w:bottom w:val="single" w:sz="4" w:space="0" w:color="auto"/>
              <w:right w:val="single" w:sz="4" w:space="0" w:color="auto"/>
            </w:tcBorders>
            <w:shd w:val="clear" w:color="000000" w:fill="FFFFFF"/>
            <w:noWrap/>
            <w:vAlign w:val="bottom"/>
            <w:hideMark/>
          </w:tcPr>
          <w:p w:rsidR="00B95A59" w:rsidRPr="000B013A" w:rsidRDefault="00B95A59" w:rsidP="00B95A59">
            <w:pPr>
              <w:spacing w:after="0" w:line="240" w:lineRule="auto"/>
              <w:jc w:val="right"/>
              <w:rPr>
                <w:rFonts w:ascii="Times New Roman" w:eastAsia="Times New Roman" w:hAnsi="Times New Roman"/>
                <w:sz w:val="28"/>
                <w:szCs w:val="28"/>
                <w:lang w:eastAsia="ru-RU"/>
              </w:rPr>
            </w:pPr>
            <w:r w:rsidRPr="000B013A">
              <w:rPr>
                <w:rFonts w:ascii="Times New Roman" w:eastAsia="Times New Roman" w:hAnsi="Times New Roman"/>
                <w:sz w:val="28"/>
                <w:szCs w:val="28"/>
                <w:lang w:eastAsia="ru-RU"/>
              </w:rPr>
              <w:t>3880</w:t>
            </w:r>
          </w:p>
        </w:tc>
      </w:tr>
      <w:tr w:rsidR="00B95A59" w:rsidRPr="000B013A" w:rsidTr="00B95A59">
        <w:trPr>
          <w:trHeight w:val="555"/>
        </w:trPr>
        <w:tc>
          <w:tcPr>
            <w:tcW w:w="3280" w:type="dxa"/>
            <w:tcBorders>
              <w:top w:val="nil"/>
              <w:left w:val="single" w:sz="4" w:space="0" w:color="auto"/>
              <w:bottom w:val="single" w:sz="4" w:space="0" w:color="auto"/>
              <w:right w:val="single" w:sz="4" w:space="0" w:color="auto"/>
            </w:tcBorders>
            <w:shd w:val="clear" w:color="000000" w:fill="FFFFFF"/>
            <w:noWrap/>
            <w:vAlign w:val="bottom"/>
            <w:hideMark/>
          </w:tcPr>
          <w:p w:rsidR="00B95A59" w:rsidRPr="00896519" w:rsidRDefault="00B95A59" w:rsidP="00B95A59">
            <w:pPr>
              <w:spacing w:after="0" w:line="240" w:lineRule="auto"/>
              <w:rPr>
                <w:rFonts w:ascii="Times New Roman" w:eastAsia="Times New Roman" w:hAnsi="Times New Roman"/>
                <w:bCs/>
                <w:sz w:val="28"/>
                <w:szCs w:val="28"/>
                <w:lang w:eastAsia="ru-RU"/>
              </w:rPr>
            </w:pPr>
            <w:r w:rsidRPr="00896519">
              <w:rPr>
                <w:rFonts w:ascii="Times New Roman" w:eastAsia="Times New Roman" w:hAnsi="Times New Roman"/>
                <w:bCs/>
                <w:sz w:val="28"/>
                <w:szCs w:val="28"/>
                <w:lang w:eastAsia="ru-RU"/>
              </w:rPr>
              <w:t>Бобр европейский</w:t>
            </w:r>
          </w:p>
        </w:tc>
        <w:tc>
          <w:tcPr>
            <w:tcW w:w="1614" w:type="dxa"/>
            <w:tcBorders>
              <w:top w:val="nil"/>
              <w:left w:val="nil"/>
              <w:bottom w:val="single" w:sz="4" w:space="0" w:color="auto"/>
              <w:right w:val="single" w:sz="4" w:space="0" w:color="auto"/>
            </w:tcBorders>
            <w:shd w:val="clear" w:color="000000" w:fill="FFFFFF"/>
            <w:noWrap/>
            <w:vAlign w:val="bottom"/>
            <w:hideMark/>
          </w:tcPr>
          <w:p w:rsidR="00B95A59" w:rsidRPr="000B013A" w:rsidRDefault="00B95A59" w:rsidP="00B95A59">
            <w:pPr>
              <w:spacing w:after="0" w:line="240" w:lineRule="auto"/>
              <w:jc w:val="right"/>
              <w:rPr>
                <w:rFonts w:ascii="Times New Roman" w:eastAsia="Times New Roman" w:hAnsi="Times New Roman"/>
                <w:sz w:val="28"/>
                <w:szCs w:val="28"/>
                <w:lang w:eastAsia="ru-RU"/>
              </w:rPr>
            </w:pPr>
            <w:r w:rsidRPr="000B013A">
              <w:rPr>
                <w:rFonts w:ascii="Times New Roman" w:eastAsia="Times New Roman" w:hAnsi="Times New Roman"/>
                <w:sz w:val="28"/>
                <w:szCs w:val="28"/>
                <w:lang w:eastAsia="ru-RU"/>
              </w:rPr>
              <w:t>22193</w:t>
            </w:r>
          </w:p>
        </w:tc>
        <w:tc>
          <w:tcPr>
            <w:tcW w:w="1613" w:type="dxa"/>
            <w:tcBorders>
              <w:top w:val="nil"/>
              <w:left w:val="nil"/>
              <w:bottom w:val="single" w:sz="4" w:space="0" w:color="auto"/>
              <w:right w:val="single" w:sz="4" w:space="0" w:color="auto"/>
            </w:tcBorders>
            <w:shd w:val="clear" w:color="000000" w:fill="FFFFFF"/>
            <w:noWrap/>
            <w:vAlign w:val="bottom"/>
            <w:hideMark/>
          </w:tcPr>
          <w:p w:rsidR="00B95A59" w:rsidRPr="000B013A" w:rsidRDefault="00B95A59" w:rsidP="00B95A59">
            <w:pPr>
              <w:spacing w:after="0" w:line="240" w:lineRule="auto"/>
              <w:jc w:val="right"/>
              <w:rPr>
                <w:rFonts w:ascii="Times New Roman" w:eastAsia="Times New Roman" w:hAnsi="Times New Roman"/>
                <w:sz w:val="28"/>
                <w:szCs w:val="28"/>
                <w:lang w:eastAsia="ru-RU"/>
              </w:rPr>
            </w:pPr>
            <w:r w:rsidRPr="000B013A">
              <w:rPr>
                <w:rFonts w:ascii="Times New Roman" w:eastAsia="Times New Roman" w:hAnsi="Times New Roman"/>
                <w:sz w:val="28"/>
                <w:szCs w:val="28"/>
                <w:lang w:eastAsia="ru-RU"/>
              </w:rPr>
              <w:t>22719</w:t>
            </w:r>
          </w:p>
        </w:tc>
        <w:tc>
          <w:tcPr>
            <w:tcW w:w="1613" w:type="dxa"/>
            <w:tcBorders>
              <w:top w:val="nil"/>
              <w:left w:val="nil"/>
              <w:bottom w:val="single" w:sz="4" w:space="0" w:color="auto"/>
              <w:right w:val="single" w:sz="4" w:space="0" w:color="auto"/>
            </w:tcBorders>
            <w:shd w:val="clear" w:color="000000" w:fill="FFFFFF"/>
            <w:noWrap/>
            <w:vAlign w:val="bottom"/>
            <w:hideMark/>
          </w:tcPr>
          <w:p w:rsidR="00B95A59" w:rsidRPr="000B013A" w:rsidRDefault="00B95A59" w:rsidP="00B95A59">
            <w:pPr>
              <w:spacing w:after="0" w:line="240" w:lineRule="auto"/>
              <w:jc w:val="right"/>
              <w:rPr>
                <w:rFonts w:ascii="Times New Roman" w:eastAsia="Times New Roman" w:hAnsi="Times New Roman"/>
                <w:sz w:val="28"/>
                <w:szCs w:val="28"/>
                <w:lang w:eastAsia="ru-RU"/>
              </w:rPr>
            </w:pPr>
            <w:r w:rsidRPr="000B013A">
              <w:rPr>
                <w:rFonts w:ascii="Times New Roman" w:eastAsia="Times New Roman" w:hAnsi="Times New Roman"/>
                <w:sz w:val="28"/>
                <w:szCs w:val="28"/>
                <w:lang w:eastAsia="ru-RU"/>
              </w:rPr>
              <w:t>21328</w:t>
            </w:r>
          </w:p>
        </w:tc>
      </w:tr>
    </w:tbl>
    <w:p w:rsidR="00B95A59" w:rsidRPr="000B013A" w:rsidRDefault="00B95A59" w:rsidP="00D13523">
      <w:pPr>
        <w:pStyle w:val="a3"/>
        <w:ind w:firstLine="709"/>
        <w:jc w:val="both"/>
        <w:rPr>
          <w:rFonts w:ascii="Times New Roman" w:hAnsi="Times New Roman"/>
          <w:sz w:val="28"/>
          <w:szCs w:val="28"/>
        </w:rPr>
      </w:pPr>
    </w:p>
    <w:p w:rsidR="00C55A1B" w:rsidRPr="000B013A" w:rsidRDefault="00006CE6" w:rsidP="00C96FC7">
      <w:pPr>
        <w:pStyle w:val="a3"/>
        <w:ind w:firstLine="567"/>
        <w:jc w:val="both"/>
        <w:rPr>
          <w:rFonts w:ascii="Times New Roman" w:hAnsi="Times New Roman"/>
          <w:sz w:val="28"/>
          <w:szCs w:val="28"/>
        </w:rPr>
      </w:pPr>
      <w:r w:rsidRPr="000B013A">
        <w:rPr>
          <w:rFonts w:ascii="Times New Roman" w:hAnsi="Times New Roman"/>
          <w:sz w:val="28"/>
          <w:szCs w:val="28"/>
        </w:rPr>
        <w:t>По итогам учетов 2022 г. с</w:t>
      </w:r>
      <w:r w:rsidR="00F1533C" w:rsidRPr="000B013A">
        <w:rPr>
          <w:rFonts w:ascii="Times New Roman" w:hAnsi="Times New Roman"/>
          <w:sz w:val="28"/>
          <w:szCs w:val="28"/>
        </w:rPr>
        <w:t>нижение численности копытных (лося в 2022 г.) связано с изменением применяемой методики учета</w:t>
      </w:r>
      <w:r w:rsidR="00C96FC7" w:rsidRPr="000B013A">
        <w:rPr>
          <w:rFonts w:ascii="Times New Roman" w:hAnsi="Times New Roman"/>
          <w:sz w:val="28"/>
          <w:szCs w:val="28"/>
          <w:vertAlign w:val="superscript"/>
        </w:rPr>
        <w:t>*</w:t>
      </w:r>
      <w:r w:rsidR="00C55A1B" w:rsidRPr="000B013A">
        <w:rPr>
          <w:rFonts w:ascii="Times New Roman" w:hAnsi="Times New Roman"/>
          <w:sz w:val="28"/>
          <w:szCs w:val="28"/>
        </w:rPr>
        <w:t xml:space="preserve">. Учеты не были проведены на 3 участках закрепленных охотничьих угодий (ООО </w:t>
      </w:r>
      <w:r w:rsidR="00896519">
        <w:rPr>
          <w:rFonts w:ascii="Times New Roman" w:hAnsi="Times New Roman"/>
          <w:sz w:val="28"/>
          <w:szCs w:val="28"/>
        </w:rPr>
        <w:t>«</w:t>
      </w:r>
      <w:proofErr w:type="spellStart"/>
      <w:r w:rsidR="00C55A1B" w:rsidRPr="000B013A">
        <w:rPr>
          <w:rFonts w:ascii="Times New Roman" w:hAnsi="Times New Roman"/>
          <w:sz w:val="28"/>
          <w:szCs w:val="28"/>
        </w:rPr>
        <w:t>Конди</w:t>
      </w:r>
      <w:proofErr w:type="spellEnd"/>
      <w:r w:rsidR="00896519">
        <w:rPr>
          <w:rFonts w:ascii="Times New Roman" w:hAnsi="Times New Roman"/>
          <w:sz w:val="28"/>
          <w:szCs w:val="28"/>
        </w:rPr>
        <w:t>»</w:t>
      </w:r>
      <w:r w:rsidR="00C55A1B" w:rsidRPr="000B013A">
        <w:rPr>
          <w:rFonts w:ascii="Times New Roman" w:hAnsi="Times New Roman"/>
          <w:sz w:val="28"/>
          <w:szCs w:val="28"/>
        </w:rPr>
        <w:t xml:space="preserve">, ООО «Вираж» - 2 </w:t>
      </w:r>
      <w:r w:rsidR="00C55A1B" w:rsidRPr="000B013A">
        <w:rPr>
          <w:rFonts w:ascii="Times New Roman" w:hAnsi="Times New Roman"/>
          <w:sz w:val="28"/>
          <w:szCs w:val="28"/>
        </w:rPr>
        <w:lastRenderedPageBreak/>
        <w:t>участка), а также на участках охотничьих угодий, пл</w:t>
      </w:r>
      <w:r w:rsidR="00C96FC7" w:rsidRPr="000B013A">
        <w:rPr>
          <w:rFonts w:ascii="Times New Roman" w:hAnsi="Times New Roman"/>
          <w:sz w:val="28"/>
          <w:szCs w:val="28"/>
        </w:rPr>
        <w:t>о</w:t>
      </w:r>
      <w:r w:rsidR="00C55A1B" w:rsidRPr="000B013A">
        <w:rPr>
          <w:rFonts w:ascii="Times New Roman" w:hAnsi="Times New Roman"/>
          <w:sz w:val="28"/>
          <w:szCs w:val="28"/>
        </w:rPr>
        <w:t>щадь которых</w:t>
      </w:r>
      <w:r w:rsidR="00C96FC7" w:rsidRPr="000B013A">
        <w:rPr>
          <w:rFonts w:ascii="Times New Roman" w:hAnsi="Times New Roman"/>
          <w:sz w:val="28"/>
          <w:szCs w:val="28"/>
        </w:rPr>
        <w:t xml:space="preserve"> м</w:t>
      </w:r>
      <w:r w:rsidR="00C55A1B" w:rsidRPr="000B013A">
        <w:rPr>
          <w:rFonts w:ascii="Times New Roman" w:hAnsi="Times New Roman"/>
          <w:sz w:val="28"/>
          <w:szCs w:val="28"/>
        </w:rPr>
        <w:t>енее 8 тыс. га. (</w:t>
      </w:r>
      <w:proofErr w:type="gramStart"/>
      <w:r w:rsidR="00C55A1B" w:rsidRPr="000B013A">
        <w:rPr>
          <w:rFonts w:ascii="Times New Roman" w:hAnsi="Times New Roman"/>
          <w:sz w:val="28"/>
          <w:szCs w:val="28"/>
        </w:rPr>
        <w:t>в</w:t>
      </w:r>
      <w:proofErr w:type="gramEnd"/>
      <w:r w:rsidR="00C55A1B" w:rsidRPr="000B013A">
        <w:rPr>
          <w:rFonts w:ascii="Times New Roman" w:hAnsi="Times New Roman"/>
          <w:sz w:val="28"/>
          <w:szCs w:val="28"/>
        </w:rPr>
        <w:t xml:space="preserve"> это количество вошли участки ООУ в Выборгском районе ЛО, в Тихвинском районе ЛО, </w:t>
      </w:r>
      <w:r w:rsidR="00C96FC7" w:rsidRPr="000B013A">
        <w:rPr>
          <w:rFonts w:ascii="Times New Roman" w:hAnsi="Times New Roman"/>
          <w:sz w:val="28"/>
          <w:szCs w:val="28"/>
        </w:rPr>
        <w:t xml:space="preserve">ООО </w:t>
      </w:r>
      <w:r w:rsidR="00896519">
        <w:rPr>
          <w:rFonts w:ascii="Times New Roman" w:hAnsi="Times New Roman"/>
          <w:sz w:val="28"/>
          <w:szCs w:val="28"/>
        </w:rPr>
        <w:t>«</w:t>
      </w:r>
      <w:r w:rsidR="00C96FC7" w:rsidRPr="000B013A">
        <w:rPr>
          <w:rFonts w:ascii="Times New Roman" w:hAnsi="Times New Roman"/>
          <w:sz w:val="28"/>
          <w:szCs w:val="28"/>
        </w:rPr>
        <w:t>Экология Курголово</w:t>
      </w:r>
      <w:r w:rsidR="00896519">
        <w:rPr>
          <w:rFonts w:ascii="Times New Roman" w:hAnsi="Times New Roman"/>
          <w:sz w:val="28"/>
          <w:szCs w:val="28"/>
        </w:rPr>
        <w:t>»</w:t>
      </w:r>
      <w:r w:rsidR="00C96FC7" w:rsidRPr="000B013A">
        <w:rPr>
          <w:rFonts w:ascii="Times New Roman" w:hAnsi="Times New Roman"/>
          <w:sz w:val="28"/>
          <w:szCs w:val="28"/>
        </w:rPr>
        <w:t xml:space="preserve">, ООО </w:t>
      </w:r>
      <w:r w:rsidR="00896519">
        <w:rPr>
          <w:rFonts w:ascii="Times New Roman" w:hAnsi="Times New Roman"/>
          <w:sz w:val="28"/>
          <w:szCs w:val="28"/>
        </w:rPr>
        <w:t>«</w:t>
      </w:r>
      <w:proofErr w:type="spellStart"/>
      <w:r w:rsidR="00C96FC7" w:rsidRPr="000B013A">
        <w:rPr>
          <w:rFonts w:ascii="Times New Roman" w:hAnsi="Times New Roman"/>
          <w:sz w:val="28"/>
          <w:szCs w:val="28"/>
        </w:rPr>
        <w:t>Паксан</w:t>
      </w:r>
      <w:proofErr w:type="spellEnd"/>
      <w:r w:rsidR="00896519">
        <w:rPr>
          <w:rFonts w:ascii="Times New Roman" w:hAnsi="Times New Roman"/>
          <w:sz w:val="28"/>
          <w:szCs w:val="28"/>
        </w:rPr>
        <w:t>»</w:t>
      </w:r>
      <w:r w:rsidR="00C96FC7" w:rsidRPr="000B013A">
        <w:rPr>
          <w:rFonts w:ascii="Times New Roman" w:hAnsi="Times New Roman"/>
          <w:sz w:val="28"/>
          <w:szCs w:val="28"/>
        </w:rPr>
        <w:t xml:space="preserve">). </w:t>
      </w:r>
      <w:r w:rsidR="00C55A1B" w:rsidRPr="000B013A">
        <w:rPr>
          <w:rFonts w:ascii="Times New Roman" w:hAnsi="Times New Roman"/>
          <w:sz w:val="28"/>
          <w:szCs w:val="28"/>
        </w:rPr>
        <w:t>Сократилась площадь проведения учетных работ и соответственно</w:t>
      </w:r>
      <w:r w:rsidR="00C96FC7" w:rsidRPr="000B013A">
        <w:rPr>
          <w:rFonts w:ascii="Times New Roman" w:hAnsi="Times New Roman"/>
          <w:sz w:val="28"/>
          <w:szCs w:val="28"/>
        </w:rPr>
        <w:t>,</w:t>
      </w:r>
      <w:r w:rsidR="00C55A1B" w:rsidRPr="000B013A">
        <w:rPr>
          <w:rFonts w:ascii="Times New Roman" w:hAnsi="Times New Roman"/>
          <w:sz w:val="28"/>
          <w:szCs w:val="28"/>
        </w:rPr>
        <w:t xml:space="preserve"> численность ресурса. Снижение численности кабана связано с проведен</w:t>
      </w:r>
      <w:r w:rsidR="00C96FC7" w:rsidRPr="000B013A">
        <w:rPr>
          <w:rFonts w:ascii="Times New Roman" w:hAnsi="Times New Roman"/>
          <w:sz w:val="28"/>
          <w:szCs w:val="28"/>
        </w:rPr>
        <w:t>ием мероприятий по регулированию</w:t>
      </w:r>
      <w:r w:rsidR="00FA21EC" w:rsidRPr="000B013A">
        <w:rPr>
          <w:rFonts w:ascii="Times New Roman" w:hAnsi="Times New Roman"/>
          <w:sz w:val="28"/>
          <w:szCs w:val="28"/>
        </w:rPr>
        <w:t xml:space="preserve"> численности кабана и проведением мероприятий по профилактике АЧС.</w:t>
      </w:r>
    </w:p>
    <w:p w:rsidR="00C55A1B" w:rsidRPr="000B013A" w:rsidRDefault="00C55A1B" w:rsidP="00F1533C">
      <w:pPr>
        <w:pStyle w:val="a3"/>
        <w:ind w:firstLine="567"/>
        <w:jc w:val="both"/>
        <w:rPr>
          <w:rFonts w:ascii="Times New Roman" w:hAnsi="Times New Roman"/>
          <w:sz w:val="28"/>
          <w:szCs w:val="28"/>
        </w:rPr>
      </w:pPr>
    </w:p>
    <w:p w:rsidR="00A20224" w:rsidRPr="00896519" w:rsidRDefault="00C55A1B" w:rsidP="00896519">
      <w:pPr>
        <w:pStyle w:val="a3"/>
        <w:ind w:firstLine="567"/>
        <w:jc w:val="both"/>
        <w:rPr>
          <w:rFonts w:ascii="Times New Roman" w:hAnsi="Times New Roman"/>
          <w:sz w:val="28"/>
          <w:szCs w:val="28"/>
        </w:rPr>
      </w:pPr>
      <w:r w:rsidRPr="000B013A">
        <w:rPr>
          <w:rFonts w:ascii="Times New Roman" w:hAnsi="Times New Roman"/>
          <w:sz w:val="28"/>
          <w:szCs w:val="28"/>
        </w:rPr>
        <w:t xml:space="preserve">*Приказ Федерального Государственного Бюджетного Учреждения «Федеральный центр развития охотничьего хозяйства» (ФГБУ </w:t>
      </w:r>
      <w:r w:rsidR="00896519">
        <w:rPr>
          <w:rFonts w:ascii="Times New Roman" w:hAnsi="Times New Roman"/>
          <w:sz w:val="28"/>
          <w:szCs w:val="28"/>
        </w:rPr>
        <w:t>«</w:t>
      </w:r>
      <w:r w:rsidRPr="000B013A">
        <w:rPr>
          <w:rFonts w:ascii="Times New Roman" w:hAnsi="Times New Roman"/>
          <w:sz w:val="28"/>
          <w:szCs w:val="28"/>
        </w:rPr>
        <w:t>ФЦРОХ</w:t>
      </w:r>
      <w:r w:rsidR="00896519">
        <w:rPr>
          <w:rFonts w:ascii="Times New Roman" w:hAnsi="Times New Roman"/>
          <w:sz w:val="28"/>
          <w:szCs w:val="28"/>
        </w:rPr>
        <w:t>»</w:t>
      </w:r>
      <w:r w:rsidRPr="000B013A">
        <w:rPr>
          <w:rFonts w:ascii="Times New Roman" w:hAnsi="Times New Roman"/>
          <w:sz w:val="28"/>
          <w:szCs w:val="28"/>
        </w:rPr>
        <w:t>) от 24.11.2021 г. № 86 «О методиках учета численности охотничьих ресурсов».</w:t>
      </w:r>
    </w:p>
    <w:p w:rsidR="00F1533C" w:rsidRPr="000B013A" w:rsidRDefault="00F1533C" w:rsidP="00D13523">
      <w:pPr>
        <w:pStyle w:val="a3"/>
        <w:ind w:firstLine="709"/>
        <w:jc w:val="both"/>
        <w:rPr>
          <w:rFonts w:ascii="Times New Roman" w:hAnsi="Times New Roman"/>
          <w:sz w:val="28"/>
          <w:szCs w:val="28"/>
        </w:rPr>
      </w:pPr>
    </w:p>
    <w:p w:rsidR="00371597" w:rsidRPr="000B013A" w:rsidRDefault="00D13523" w:rsidP="008C6109">
      <w:pPr>
        <w:pStyle w:val="a4"/>
        <w:spacing w:after="0" w:line="240" w:lineRule="auto"/>
        <w:ind w:left="0" w:firstLine="709"/>
        <w:jc w:val="both"/>
        <w:rPr>
          <w:rFonts w:ascii="Times New Roman" w:hAnsi="Times New Roman"/>
          <w:sz w:val="28"/>
          <w:szCs w:val="28"/>
        </w:rPr>
      </w:pPr>
      <w:r w:rsidRPr="000B013A">
        <w:rPr>
          <w:rFonts w:ascii="Times New Roman" w:hAnsi="Times New Roman"/>
          <w:sz w:val="28"/>
          <w:szCs w:val="28"/>
        </w:rPr>
        <w:t xml:space="preserve">На территории Ленинградской области </w:t>
      </w:r>
      <w:r w:rsidR="00AA3632" w:rsidRPr="000B013A">
        <w:rPr>
          <w:rFonts w:ascii="Times New Roman" w:hAnsi="Times New Roman"/>
          <w:sz w:val="28"/>
          <w:szCs w:val="28"/>
        </w:rPr>
        <w:t>развита любительская и спортивная охота</w:t>
      </w:r>
      <w:r w:rsidR="004A55F0" w:rsidRPr="000B013A">
        <w:rPr>
          <w:rFonts w:ascii="Times New Roman" w:hAnsi="Times New Roman"/>
          <w:sz w:val="28"/>
          <w:szCs w:val="28"/>
        </w:rPr>
        <w:t xml:space="preserve">. </w:t>
      </w:r>
    </w:p>
    <w:p w:rsidR="00AA3632" w:rsidRPr="000B013A" w:rsidRDefault="00AA3632" w:rsidP="008C6109">
      <w:pPr>
        <w:pStyle w:val="a4"/>
        <w:spacing w:after="0" w:line="240" w:lineRule="auto"/>
        <w:ind w:left="0" w:firstLine="709"/>
        <w:jc w:val="both"/>
        <w:rPr>
          <w:rFonts w:ascii="Times New Roman" w:hAnsi="Times New Roman"/>
          <w:sz w:val="28"/>
          <w:szCs w:val="28"/>
        </w:rPr>
      </w:pPr>
      <w:r w:rsidRPr="000B013A">
        <w:rPr>
          <w:rFonts w:ascii="Times New Roman" w:hAnsi="Times New Roman"/>
          <w:sz w:val="28"/>
          <w:szCs w:val="28"/>
        </w:rPr>
        <w:t>Охотничий билет единого федерального образца имеют 185 тысяч охотников (из них 131 тыс. -  жители г. Санкт-Петербурга и 54 тыс. жители Ленинградской области</w:t>
      </w:r>
      <w:r w:rsidR="00E81940" w:rsidRPr="000B013A">
        <w:rPr>
          <w:rFonts w:ascii="Times New Roman" w:hAnsi="Times New Roman"/>
          <w:sz w:val="28"/>
          <w:szCs w:val="28"/>
        </w:rPr>
        <w:t>)</w:t>
      </w:r>
      <w:r w:rsidRPr="000B013A">
        <w:rPr>
          <w:rFonts w:ascii="Times New Roman" w:hAnsi="Times New Roman"/>
          <w:sz w:val="28"/>
          <w:szCs w:val="28"/>
        </w:rPr>
        <w:t xml:space="preserve">. </w:t>
      </w:r>
    </w:p>
    <w:p w:rsidR="00371597" w:rsidRPr="000B013A" w:rsidRDefault="00371597" w:rsidP="00371597">
      <w:pPr>
        <w:spacing w:after="0" w:line="240" w:lineRule="auto"/>
        <w:ind w:firstLine="709"/>
        <w:jc w:val="both"/>
        <w:rPr>
          <w:rFonts w:ascii="Times New Roman" w:hAnsi="Times New Roman"/>
          <w:sz w:val="28"/>
          <w:szCs w:val="28"/>
        </w:rPr>
      </w:pPr>
      <w:r w:rsidRPr="000B013A">
        <w:rPr>
          <w:rFonts w:ascii="Times New Roman" w:hAnsi="Times New Roman"/>
          <w:sz w:val="28"/>
          <w:szCs w:val="28"/>
        </w:rPr>
        <w:t>Оформление охотничьего билета является массовой государственной услугой, так, в 2022 году оформлено 2065 охотничьих билета (в 2021 году – 2159 охотничьих билета), аннулировано 129 охотничьих билета.</w:t>
      </w:r>
    </w:p>
    <w:p w:rsidR="00371597" w:rsidRPr="000B013A" w:rsidRDefault="00371597" w:rsidP="00371597">
      <w:pPr>
        <w:spacing w:after="0" w:line="240" w:lineRule="auto"/>
        <w:ind w:firstLine="709"/>
        <w:jc w:val="both"/>
        <w:rPr>
          <w:rFonts w:ascii="Times New Roman" w:hAnsi="Times New Roman"/>
          <w:sz w:val="28"/>
          <w:szCs w:val="28"/>
        </w:rPr>
      </w:pPr>
      <w:r w:rsidRPr="000B013A">
        <w:rPr>
          <w:rFonts w:ascii="Times New Roman" w:hAnsi="Times New Roman"/>
          <w:sz w:val="28"/>
          <w:szCs w:val="28"/>
        </w:rPr>
        <w:t xml:space="preserve"> Следующей массовой услугой, предоставляемой комитетом является оформление разрешений на добычу охотничьих ресурсов</w:t>
      </w:r>
    </w:p>
    <w:p w:rsidR="005454A3" w:rsidRPr="000B013A" w:rsidRDefault="005454A3" w:rsidP="00896519">
      <w:pPr>
        <w:spacing w:after="0" w:line="240" w:lineRule="auto"/>
        <w:jc w:val="both"/>
        <w:rPr>
          <w:rFonts w:ascii="Times New Roman" w:hAnsi="Times New Roman"/>
          <w:sz w:val="28"/>
          <w:szCs w:val="28"/>
        </w:rPr>
      </w:pPr>
    </w:p>
    <w:p w:rsidR="00371597" w:rsidRPr="000B013A" w:rsidRDefault="00371597" w:rsidP="00371597">
      <w:pPr>
        <w:spacing w:after="0" w:line="240" w:lineRule="auto"/>
        <w:ind w:firstLine="708"/>
        <w:jc w:val="both"/>
        <w:rPr>
          <w:rFonts w:ascii="Times New Roman" w:hAnsi="Times New Roman"/>
          <w:sz w:val="28"/>
          <w:szCs w:val="28"/>
        </w:rPr>
      </w:pPr>
      <w:r w:rsidRPr="000B013A">
        <w:rPr>
          <w:rFonts w:ascii="Times New Roman" w:hAnsi="Times New Roman"/>
          <w:sz w:val="28"/>
          <w:szCs w:val="28"/>
        </w:rPr>
        <w:t>В 2022 году: физическим лицам выдано 9 495 шт. разрешений на добычу охотничьих ресурсов (в 2021 г</w:t>
      </w:r>
      <w:r w:rsidR="00896519">
        <w:rPr>
          <w:rFonts w:ascii="Times New Roman" w:hAnsi="Times New Roman"/>
          <w:sz w:val="28"/>
          <w:szCs w:val="28"/>
        </w:rPr>
        <w:t>оду – 8994), юридическим лицам выдано</w:t>
      </w:r>
      <w:r w:rsidRPr="000B013A">
        <w:rPr>
          <w:rFonts w:ascii="Times New Roman" w:hAnsi="Times New Roman"/>
          <w:sz w:val="28"/>
          <w:szCs w:val="28"/>
        </w:rPr>
        <w:t xml:space="preserve"> 57 959шт. бланков разрешений (в 2021 году – 75</w:t>
      </w:r>
      <w:r w:rsidR="00D73848" w:rsidRPr="000B013A">
        <w:rPr>
          <w:rFonts w:ascii="Times New Roman" w:hAnsi="Times New Roman"/>
          <w:sz w:val="28"/>
          <w:szCs w:val="28"/>
        </w:rPr>
        <w:t> </w:t>
      </w:r>
      <w:r w:rsidRPr="000B013A">
        <w:rPr>
          <w:rFonts w:ascii="Times New Roman" w:hAnsi="Times New Roman"/>
          <w:sz w:val="28"/>
          <w:szCs w:val="28"/>
        </w:rPr>
        <w:t>539</w:t>
      </w:r>
      <w:r w:rsidR="00D73848" w:rsidRPr="000B013A">
        <w:rPr>
          <w:rFonts w:ascii="Times New Roman" w:hAnsi="Times New Roman"/>
          <w:sz w:val="28"/>
          <w:szCs w:val="28"/>
        </w:rPr>
        <w:t>)</w:t>
      </w:r>
      <w:r w:rsidRPr="000B013A">
        <w:rPr>
          <w:rFonts w:ascii="Times New Roman" w:hAnsi="Times New Roman"/>
          <w:sz w:val="28"/>
          <w:szCs w:val="28"/>
        </w:rPr>
        <w:t>, в том числе на регулирование численности – 668 (в 2021 году – 4282</w:t>
      </w:r>
      <w:r w:rsidR="00D73848" w:rsidRPr="000B013A">
        <w:rPr>
          <w:rFonts w:ascii="Times New Roman" w:hAnsi="Times New Roman"/>
          <w:sz w:val="28"/>
          <w:szCs w:val="28"/>
        </w:rPr>
        <w:t>).</w:t>
      </w:r>
    </w:p>
    <w:p w:rsidR="00371597" w:rsidRPr="000B013A" w:rsidRDefault="00D73848" w:rsidP="008C6109">
      <w:pPr>
        <w:spacing w:after="0" w:line="240" w:lineRule="auto"/>
        <w:ind w:firstLine="709"/>
        <w:contextualSpacing/>
        <w:jc w:val="both"/>
        <w:rPr>
          <w:rFonts w:ascii="Times New Roman" w:hAnsi="Times New Roman"/>
          <w:sz w:val="28"/>
          <w:szCs w:val="28"/>
        </w:rPr>
      </w:pPr>
      <w:r w:rsidRPr="000B013A">
        <w:rPr>
          <w:rFonts w:ascii="Times New Roman" w:hAnsi="Times New Roman"/>
          <w:sz w:val="28"/>
          <w:szCs w:val="28"/>
        </w:rPr>
        <w:t xml:space="preserve">Наблюдается положительная динамика оказания государственных услуг </w:t>
      </w:r>
      <w:r w:rsidR="00BF4F30" w:rsidRPr="000B013A">
        <w:rPr>
          <w:rFonts w:ascii="Times New Roman" w:hAnsi="Times New Roman"/>
          <w:sz w:val="28"/>
          <w:szCs w:val="28"/>
        </w:rPr>
        <w:t xml:space="preserve">через Многофункциональные центры предоставления государственных услуг (8,8% услуг в 2022 г, в 2021 – 5%), </w:t>
      </w:r>
      <w:r w:rsidRPr="000B013A">
        <w:rPr>
          <w:rFonts w:ascii="Times New Roman" w:hAnsi="Times New Roman"/>
          <w:sz w:val="28"/>
          <w:szCs w:val="28"/>
        </w:rPr>
        <w:t>с использованием Единого федерального и регионального портал</w:t>
      </w:r>
      <w:r w:rsidR="00006CE6" w:rsidRPr="000B013A">
        <w:rPr>
          <w:rFonts w:ascii="Times New Roman" w:hAnsi="Times New Roman"/>
          <w:sz w:val="28"/>
          <w:szCs w:val="28"/>
        </w:rPr>
        <w:t>ов</w:t>
      </w:r>
      <w:r w:rsidRPr="000B013A">
        <w:rPr>
          <w:rFonts w:ascii="Times New Roman" w:hAnsi="Times New Roman"/>
          <w:sz w:val="28"/>
          <w:szCs w:val="28"/>
        </w:rPr>
        <w:t xml:space="preserve"> предоставления государственных услуг</w:t>
      </w:r>
      <w:r w:rsidR="005411A4" w:rsidRPr="000B013A">
        <w:rPr>
          <w:rFonts w:ascii="Times New Roman" w:hAnsi="Times New Roman"/>
          <w:sz w:val="28"/>
          <w:szCs w:val="28"/>
        </w:rPr>
        <w:t xml:space="preserve"> (</w:t>
      </w:r>
      <w:r w:rsidR="00BF4F30" w:rsidRPr="000B013A">
        <w:rPr>
          <w:rFonts w:ascii="Times New Roman" w:hAnsi="Times New Roman"/>
          <w:sz w:val="28"/>
          <w:szCs w:val="28"/>
        </w:rPr>
        <w:t xml:space="preserve">в – 2022 году - </w:t>
      </w:r>
      <w:r w:rsidR="005411A4" w:rsidRPr="000B013A">
        <w:rPr>
          <w:rFonts w:ascii="Times New Roman" w:hAnsi="Times New Roman"/>
          <w:sz w:val="28"/>
          <w:szCs w:val="28"/>
        </w:rPr>
        <w:t>18%</w:t>
      </w:r>
      <w:r w:rsidR="00BF4F30" w:rsidRPr="000B013A">
        <w:rPr>
          <w:rFonts w:ascii="Times New Roman" w:hAnsi="Times New Roman"/>
          <w:sz w:val="28"/>
          <w:szCs w:val="28"/>
        </w:rPr>
        <w:t>, в 2021 – 19%</w:t>
      </w:r>
      <w:r w:rsidR="005411A4" w:rsidRPr="000B013A">
        <w:rPr>
          <w:rFonts w:ascii="Times New Roman" w:hAnsi="Times New Roman"/>
          <w:sz w:val="28"/>
          <w:szCs w:val="28"/>
        </w:rPr>
        <w:t>)</w:t>
      </w:r>
      <w:r w:rsidRPr="000B013A">
        <w:rPr>
          <w:rFonts w:ascii="Times New Roman" w:hAnsi="Times New Roman"/>
          <w:sz w:val="28"/>
          <w:szCs w:val="28"/>
        </w:rPr>
        <w:t xml:space="preserve">, </w:t>
      </w:r>
      <w:r w:rsidR="005411A4" w:rsidRPr="000B013A">
        <w:rPr>
          <w:rFonts w:ascii="Times New Roman" w:hAnsi="Times New Roman"/>
          <w:sz w:val="28"/>
          <w:szCs w:val="28"/>
        </w:rPr>
        <w:t>по прежнему основная часть услуг 72 % предоставляется посредством личного приема граждан</w:t>
      </w:r>
      <w:r w:rsidR="00BF4F30" w:rsidRPr="000B013A">
        <w:rPr>
          <w:rFonts w:ascii="Times New Roman" w:hAnsi="Times New Roman"/>
          <w:sz w:val="28"/>
          <w:szCs w:val="28"/>
        </w:rPr>
        <w:t xml:space="preserve"> (в 2021 г. -75%)</w:t>
      </w:r>
      <w:r w:rsidR="005411A4" w:rsidRPr="000B013A">
        <w:rPr>
          <w:rFonts w:ascii="Times New Roman" w:hAnsi="Times New Roman"/>
          <w:sz w:val="28"/>
          <w:szCs w:val="28"/>
        </w:rPr>
        <w:t>.</w:t>
      </w:r>
    </w:p>
    <w:p w:rsidR="00D73848" w:rsidRPr="000B013A" w:rsidRDefault="00D944AE" w:rsidP="008C6109">
      <w:pPr>
        <w:spacing w:after="0" w:line="240" w:lineRule="auto"/>
        <w:ind w:firstLine="709"/>
        <w:contextualSpacing/>
        <w:jc w:val="both"/>
        <w:rPr>
          <w:rFonts w:ascii="Times New Roman" w:hAnsi="Times New Roman"/>
          <w:sz w:val="28"/>
          <w:szCs w:val="28"/>
        </w:rPr>
      </w:pPr>
      <w:r w:rsidRPr="000B013A">
        <w:rPr>
          <w:rFonts w:ascii="Times New Roman" w:hAnsi="Times New Roman"/>
          <w:sz w:val="28"/>
          <w:szCs w:val="28"/>
        </w:rPr>
        <w:t>В</w:t>
      </w:r>
      <w:r w:rsidR="00D73848" w:rsidRPr="000B013A">
        <w:rPr>
          <w:rFonts w:ascii="Times New Roman" w:hAnsi="Times New Roman"/>
          <w:sz w:val="28"/>
          <w:szCs w:val="28"/>
        </w:rPr>
        <w:t xml:space="preserve"> период открытия охоты нагрузка на специалистов по оформлению и выдаче разрешений резко увеличивается</w:t>
      </w:r>
      <w:r w:rsidR="00006CE6" w:rsidRPr="000B013A">
        <w:rPr>
          <w:rFonts w:ascii="Times New Roman" w:hAnsi="Times New Roman"/>
          <w:sz w:val="28"/>
          <w:szCs w:val="28"/>
        </w:rPr>
        <w:t>.</w:t>
      </w:r>
      <w:r w:rsidR="00D73848" w:rsidRPr="000B013A">
        <w:rPr>
          <w:rFonts w:ascii="Times New Roman" w:hAnsi="Times New Roman"/>
          <w:sz w:val="28"/>
          <w:szCs w:val="28"/>
        </w:rPr>
        <w:t xml:space="preserve"> Данная проблема может быть решена путем оформления электронного разрешения на добычу, проект приказа о возможности оформлении подобного разрешения разработан Минприроды России, ждем принятия.</w:t>
      </w:r>
    </w:p>
    <w:p w:rsidR="00D13523" w:rsidRPr="000B013A" w:rsidRDefault="00D13523" w:rsidP="00896519">
      <w:pPr>
        <w:pStyle w:val="a3"/>
        <w:jc w:val="both"/>
        <w:rPr>
          <w:rFonts w:ascii="Times New Roman" w:hAnsi="Times New Roman"/>
          <w:sz w:val="28"/>
          <w:szCs w:val="28"/>
        </w:rPr>
      </w:pPr>
    </w:p>
    <w:p w:rsidR="00F1533C" w:rsidRPr="000B013A" w:rsidRDefault="00F1533C" w:rsidP="00A20224">
      <w:pPr>
        <w:spacing w:after="0" w:line="240" w:lineRule="auto"/>
        <w:ind w:firstLine="567"/>
        <w:jc w:val="both"/>
        <w:rPr>
          <w:rFonts w:ascii="Times New Roman" w:hAnsi="Times New Roman"/>
          <w:sz w:val="28"/>
          <w:szCs w:val="28"/>
        </w:rPr>
      </w:pPr>
      <w:r w:rsidRPr="000B013A">
        <w:rPr>
          <w:rFonts w:ascii="Times New Roman" w:hAnsi="Times New Roman"/>
          <w:sz w:val="28"/>
          <w:szCs w:val="28"/>
        </w:rPr>
        <w:t>Контрольно-надзорной деятельностью охвачены все районы Ленинградской области. Организация деятельности комитета непосредственно в муниципальных районах области обеспечивается 3 отделами:</w:t>
      </w:r>
    </w:p>
    <w:p w:rsidR="00E20FFC" w:rsidRPr="000B013A" w:rsidRDefault="00F1533C" w:rsidP="00F1533C">
      <w:pPr>
        <w:spacing w:after="0" w:line="240" w:lineRule="auto"/>
        <w:jc w:val="both"/>
        <w:rPr>
          <w:rFonts w:ascii="Times New Roman" w:hAnsi="Times New Roman"/>
          <w:sz w:val="28"/>
          <w:szCs w:val="28"/>
        </w:rPr>
      </w:pPr>
      <w:r w:rsidRPr="000B013A">
        <w:rPr>
          <w:rFonts w:ascii="Times New Roman" w:hAnsi="Times New Roman"/>
          <w:sz w:val="28"/>
          <w:szCs w:val="28"/>
        </w:rPr>
        <w:t>Северо-западный</w:t>
      </w:r>
      <w:r w:rsidR="00D73848" w:rsidRPr="000B013A">
        <w:rPr>
          <w:rFonts w:ascii="Times New Roman" w:hAnsi="Times New Roman"/>
          <w:sz w:val="28"/>
          <w:szCs w:val="28"/>
        </w:rPr>
        <w:t xml:space="preserve"> (6 </w:t>
      </w:r>
      <w:proofErr w:type="spellStart"/>
      <w:r w:rsidR="00D73848" w:rsidRPr="000B013A">
        <w:rPr>
          <w:rFonts w:ascii="Times New Roman" w:hAnsi="Times New Roman"/>
          <w:sz w:val="28"/>
          <w:szCs w:val="28"/>
        </w:rPr>
        <w:t>госохотинспекторов</w:t>
      </w:r>
      <w:proofErr w:type="spellEnd"/>
      <w:r w:rsidR="00C96FC7" w:rsidRPr="000B013A">
        <w:rPr>
          <w:rFonts w:ascii="Times New Roman" w:hAnsi="Times New Roman"/>
          <w:sz w:val="28"/>
          <w:szCs w:val="28"/>
        </w:rPr>
        <w:t>)</w:t>
      </w:r>
      <w:r w:rsidRPr="000B013A">
        <w:rPr>
          <w:rFonts w:ascii="Times New Roman" w:hAnsi="Times New Roman"/>
          <w:sz w:val="28"/>
          <w:szCs w:val="28"/>
        </w:rPr>
        <w:t>, Северо-Восточный</w:t>
      </w:r>
      <w:r w:rsidR="00C96FC7" w:rsidRPr="000B013A">
        <w:rPr>
          <w:rFonts w:ascii="Times New Roman" w:hAnsi="Times New Roman"/>
          <w:sz w:val="28"/>
          <w:szCs w:val="28"/>
        </w:rPr>
        <w:t xml:space="preserve"> (7 </w:t>
      </w:r>
      <w:proofErr w:type="spellStart"/>
      <w:r w:rsidR="00C96FC7" w:rsidRPr="000B013A">
        <w:rPr>
          <w:rFonts w:ascii="Times New Roman" w:hAnsi="Times New Roman"/>
          <w:sz w:val="28"/>
          <w:szCs w:val="28"/>
        </w:rPr>
        <w:t>госохотинспекторов</w:t>
      </w:r>
      <w:proofErr w:type="spellEnd"/>
      <w:r w:rsidR="00C96FC7" w:rsidRPr="000B013A">
        <w:rPr>
          <w:rFonts w:ascii="Times New Roman" w:hAnsi="Times New Roman"/>
          <w:sz w:val="28"/>
          <w:szCs w:val="28"/>
        </w:rPr>
        <w:t xml:space="preserve">) </w:t>
      </w:r>
      <w:r w:rsidRPr="000B013A">
        <w:rPr>
          <w:rFonts w:ascii="Times New Roman" w:hAnsi="Times New Roman"/>
          <w:sz w:val="28"/>
          <w:szCs w:val="28"/>
        </w:rPr>
        <w:t xml:space="preserve">и Юго-западный </w:t>
      </w:r>
      <w:r w:rsidR="00C96FC7" w:rsidRPr="000B013A">
        <w:rPr>
          <w:rFonts w:ascii="Times New Roman" w:hAnsi="Times New Roman"/>
          <w:sz w:val="28"/>
          <w:szCs w:val="28"/>
        </w:rPr>
        <w:t xml:space="preserve">(7 </w:t>
      </w:r>
      <w:proofErr w:type="spellStart"/>
      <w:r w:rsidR="00C96FC7" w:rsidRPr="000B013A">
        <w:rPr>
          <w:rFonts w:ascii="Times New Roman" w:hAnsi="Times New Roman"/>
          <w:sz w:val="28"/>
          <w:szCs w:val="28"/>
        </w:rPr>
        <w:t>госохотинспекторов</w:t>
      </w:r>
      <w:proofErr w:type="spellEnd"/>
      <w:r w:rsidR="00C96FC7" w:rsidRPr="000B013A">
        <w:rPr>
          <w:rFonts w:ascii="Times New Roman" w:hAnsi="Times New Roman"/>
          <w:sz w:val="28"/>
          <w:szCs w:val="28"/>
        </w:rPr>
        <w:t xml:space="preserve">) </w:t>
      </w:r>
      <w:r w:rsidRPr="000B013A">
        <w:rPr>
          <w:rFonts w:ascii="Times New Roman" w:hAnsi="Times New Roman"/>
          <w:sz w:val="28"/>
          <w:szCs w:val="28"/>
        </w:rPr>
        <w:t>отделы по осуществлению переданных полномочий Российской Федерации и предоставлению госу</w:t>
      </w:r>
      <w:r w:rsidR="00C96FC7" w:rsidRPr="000B013A">
        <w:rPr>
          <w:rFonts w:ascii="Times New Roman" w:hAnsi="Times New Roman"/>
          <w:sz w:val="28"/>
          <w:szCs w:val="28"/>
        </w:rPr>
        <w:t>дарственных услуг в сфере охоты</w:t>
      </w:r>
      <w:r w:rsidR="00E20FFC" w:rsidRPr="000B013A">
        <w:rPr>
          <w:rFonts w:ascii="Times New Roman" w:hAnsi="Times New Roman"/>
          <w:sz w:val="28"/>
          <w:szCs w:val="28"/>
        </w:rPr>
        <w:t>.</w:t>
      </w:r>
    </w:p>
    <w:p w:rsidR="00F1533C" w:rsidRPr="000B013A" w:rsidRDefault="00F1533C" w:rsidP="00F1533C">
      <w:pPr>
        <w:spacing w:after="0" w:line="240" w:lineRule="auto"/>
        <w:jc w:val="both"/>
        <w:rPr>
          <w:rFonts w:ascii="Times New Roman" w:hAnsi="Times New Roman"/>
          <w:sz w:val="28"/>
          <w:szCs w:val="28"/>
        </w:rPr>
      </w:pPr>
      <w:r w:rsidRPr="000B013A">
        <w:rPr>
          <w:rFonts w:ascii="Times New Roman" w:hAnsi="Times New Roman"/>
          <w:sz w:val="28"/>
          <w:szCs w:val="28"/>
        </w:rPr>
        <w:lastRenderedPageBreak/>
        <w:t xml:space="preserve">Также при комитете сформирована оперативная группа </w:t>
      </w:r>
      <w:r w:rsidR="00D73848" w:rsidRPr="000B013A">
        <w:rPr>
          <w:rFonts w:ascii="Times New Roman" w:hAnsi="Times New Roman"/>
          <w:sz w:val="28"/>
          <w:szCs w:val="28"/>
        </w:rPr>
        <w:t>(4 чел.</w:t>
      </w:r>
      <w:r w:rsidR="00E20FFC" w:rsidRPr="000B013A">
        <w:rPr>
          <w:rFonts w:ascii="Times New Roman" w:hAnsi="Times New Roman"/>
          <w:sz w:val="28"/>
          <w:szCs w:val="28"/>
        </w:rPr>
        <w:t xml:space="preserve">) </w:t>
      </w:r>
      <w:r w:rsidRPr="000B013A">
        <w:rPr>
          <w:rFonts w:ascii="Times New Roman" w:hAnsi="Times New Roman"/>
          <w:sz w:val="28"/>
          <w:szCs w:val="28"/>
        </w:rPr>
        <w:t>в задачи которой входит оперативное выявление и реагирование на нарушения в сфере охоты, работает горячая линия.</w:t>
      </w:r>
    </w:p>
    <w:p w:rsidR="00F1533C" w:rsidRPr="000B013A" w:rsidRDefault="00F1533C" w:rsidP="00F1533C">
      <w:pPr>
        <w:spacing w:after="0" w:line="240" w:lineRule="auto"/>
        <w:ind w:firstLine="709"/>
        <w:jc w:val="both"/>
        <w:rPr>
          <w:rFonts w:ascii="Times New Roman" w:hAnsi="Times New Roman"/>
          <w:sz w:val="28"/>
          <w:szCs w:val="28"/>
        </w:rPr>
      </w:pPr>
      <w:r w:rsidRPr="000B013A">
        <w:rPr>
          <w:rFonts w:ascii="Times New Roman" w:hAnsi="Times New Roman"/>
          <w:sz w:val="28"/>
          <w:szCs w:val="28"/>
        </w:rPr>
        <w:t xml:space="preserve">Контрольно-надзорные мероприятия осуществляются круглогодично, и в периоды, открытые для производства охоты и в периоды года, когда установлен запрет на производство охот. </w:t>
      </w:r>
    </w:p>
    <w:p w:rsidR="00F1533C" w:rsidRPr="000B013A" w:rsidRDefault="00F1533C" w:rsidP="00991A83">
      <w:pPr>
        <w:spacing w:after="0" w:line="240" w:lineRule="auto"/>
        <w:ind w:firstLine="709"/>
        <w:jc w:val="both"/>
        <w:rPr>
          <w:rFonts w:ascii="Times New Roman" w:hAnsi="Times New Roman"/>
          <w:sz w:val="28"/>
          <w:szCs w:val="28"/>
        </w:rPr>
      </w:pPr>
      <w:r w:rsidRPr="000B013A">
        <w:rPr>
          <w:rFonts w:ascii="Times New Roman" w:hAnsi="Times New Roman"/>
          <w:sz w:val="28"/>
          <w:szCs w:val="28"/>
        </w:rPr>
        <w:t>При осуществлении контрольно-надзорных мероприятий производится не только непосредственное выявление правонарушений, но и мониторинг состояния численности и учет охотничьих ресурсов.</w:t>
      </w:r>
    </w:p>
    <w:p w:rsidR="00F1533C" w:rsidRPr="000B013A" w:rsidRDefault="00F1533C" w:rsidP="00991A83">
      <w:pPr>
        <w:spacing w:after="0" w:line="240" w:lineRule="auto"/>
        <w:ind w:firstLine="709"/>
        <w:jc w:val="both"/>
        <w:rPr>
          <w:rFonts w:ascii="Times New Roman" w:hAnsi="Times New Roman"/>
          <w:sz w:val="28"/>
          <w:szCs w:val="28"/>
        </w:rPr>
      </w:pPr>
      <w:r w:rsidRPr="000B013A">
        <w:rPr>
          <w:rFonts w:ascii="Times New Roman" w:hAnsi="Times New Roman"/>
          <w:sz w:val="28"/>
          <w:szCs w:val="28"/>
        </w:rPr>
        <w:t xml:space="preserve">Охрану животного мира в Ленинградской области обеспечивают </w:t>
      </w:r>
      <w:r w:rsidRPr="000B013A">
        <w:rPr>
          <w:rFonts w:ascii="Times New Roman" w:hAnsi="Times New Roman"/>
          <w:sz w:val="28"/>
          <w:szCs w:val="28"/>
        </w:rPr>
        <w:br/>
        <w:t>31 государственный охотничий инспектор (штатные работники комитета) и 375 производственных охотничьих инспектора (штатные сотрудники юридических лиц).</w:t>
      </w:r>
    </w:p>
    <w:p w:rsidR="001918C3" w:rsidRPr="000B013A" w:rsidRDefault="008A681B" w:rsidP="00D73848">
      <w:pPr>
        <w:spacing w:after="0" w:line="240" w:lineRule="auto"/>
        <w:ind w:firstLine="709"/>
        <w:jc w:val="both"/>
        <w:rPr>
          <w:rFonts w:ascii="Times New Roman" w:hAnsi="Times New Roman"/>
          <w:sz w:val="28"/>
          <w:szCs w:val="28"/>
        </w:rPr>
      </w:pPr>
      <w:r w:rsidRPr="000B013A">
        <w:rPr>
          <w:rFonts w:ascii="Times New Roman" w:hAnsi="Times New Roman"/>
          <w:sz w:val="28"/>
          <w:szCs w:val="28"/>
        </w:rPr>
        <w:t>Не смотря на значительное количество производственных охотничьих инспекторов – их деятельность</w:t>
      </w:r>
      <w:r w:rsidR="00E3479A" w:rsidRPr="000B013A">
        <w:rPr>
          <w:rFonts w:ascii="Times New Roman" w:hAnsi="Times New Roman"/>
          <w:sz w:val="28"/>
          <w:szCs w:val="28"/>
        </w:rPr>
        <w:t xml:space="preserve"> на территории области не</w:t>
      </w:r>
      <w:r w:rsidR="007058F3" w:rsidRPr="000B013A">
        <w:rPr>
          <w:rFonts w:ascii="Times New Roman" w:hAnsi="Times New Roman"/>
          <w:sz w:val="28"/>
          <w:szCs w:val="28"/>
        </w:rPr>
        <w:t xml:space="preserve"> эффективна. Из 3</w:t>
      </w:r>
      <w:r w:rsidRPr="000B013A">
        <w:rPr>
          <w:rFonts w:ascii="Times New Roman" w:hAnsi="Times New Roman"/>
          <w:sz w:val="28"/>
          <w:szCs w:val="28"/>
        </w:rPr>
        <w:t>7</w:t>
      </w:r>
      <w:r w:rsidR="007058F3" w:rsidRPr="000B013A">
        <w:rPr>
          <w:rFonts w:ascii="Times New Roman" w:hAnsi="Times New Roman"/>
          <w:sz w:val="28"/>
          <w:szCs w:val="28"/>
        </w:rPr>
        <w:t>5</w:t>
      </w:r>
      <w:r w:rsidRPr="000B013A">
        <w:rPr>
          <w:rFonts w:ascii="Times New Roman" w:hAnsi="Times New Roman"/>
          <w:sz w:val="28"/>
          <w:szCs w:val="28"/>
        </w:rPr>
        <w:t xml:space="preserve"> должностных лиц </w:t>
      </w:r>
      <w:proofErr w:type="spellStart"/>
      <w:r w:rsidRPr="000B013A">
        <w:rPr>
          <w:rFonts w:ascii="Times New Roman" w:hAnsi="Times New Roman"/>
          <w:sz w:val="28"/>
          <w:szCs w:val="28"/>
        </w:rPr>
        <w:t>охотпользователей</w:t>
      </w:r>
      <w:proofErr w:type="spellEnd"/>
      <w:r w:rsidR="00062B1E" w:rsidRPr="000B013A">
        <w:rPr>
          <w:rFonts w:ascii="Times New Roman" w:hAnsi="Times New Roman"/>
          <w:sz w:val="28"/>
          <w:szCs w:val="28"/>
        </w:rPr>
        <w:t>,</w:t>
      </w:r>
      <w:r w:rsidRPr="000B013A">
        <w:rPr>
          <w:rFonts w:ascii="Times New Roman" w:hAnsi="Times New Roman"/>
          <w:sz w:val="28"/>
          <w:szCs w:val="28"/>
        </w:rPr>
        <w:t xml:space="preserve"> регулярно</w:t>
      </w:r>
      <w:r w:rsidR="00062B1E" w:rsidRPr="000B013A">
        <w:rPr>
          <w:rFonts w:ascii="Times New Roman" w:hAnsi="Times New Roman"/>
          <w:sz w:val="28"/>
          <w:szCs w:val="28"/>
        </w:rPr>
        <w:t xml:space="preserve"> выявляют нарушения в сфере охоты и </w:t>
      </w:r>
      <w:r w:rsidRPr="000B013A">
        <w:rPr>
          <w:rFonts w:ascii="Times New Roman" w:hAnsi="Times New Roman"/>
          <w:sz w:val="28"/>
          <w:szCs w:val="28"/>
        </w:rPr>
        <w:t xml:space="preserve">направляют акты производственного охотничьего надзора в комитет – единицы. </w:t>
      </w:r>
    </w:p>
    <w:p w:rsidR="00FF2C6E" w:rsidRPr="000B013A" w:rsidRDefault="008A681B" w:rsidP="00D73848">
      <w:pPr>
        <w:spacing w:after="0" w:line="240" w:lineRule="auto"/>
        <w:ind w:firstLine="709"/>
        <w:jc w:val="both"/>
        <w:rPr>
          <w:rFonts w:ascii="Times New Roman" w:hAnsi="Times New Roman"/>
          <w:sz w:val="28"/>
          <w:szCs w:val="28"/>
        </w:rPr>
      </w:pPr>
      <w:r w:rsidRPr="000B013A">
        <w:rPr>
          <w:rFonts w:ascii="Times New Roman" w:hAnsi="Times New Roman"/>
          <w:sz w:val="28"/>
          <w:szCs w:val="28"/>
        </w:rPr>
        <w:t>Так, в 2021 году в  комитет на рассмотрение</w:t>
      </w:r>
      <w:r w:rsidR="00E3479A" w:rsidRPr="000B013A">
        <w:rPr>
          <w:rFonts w:ascii="Times New Roman" w:hAnsi="Times New Roman"/>
          <w:sz w:val="28"/>
          <w:szCs w:val="28"/>
        </w:rPr>
        <w:t xml:space="preserve"> поступило </w:t>
      </w:r>
      <w:r w:rsidRPr="000B013A">
        <w:rPr>
          <w:rFonts w:ascii="Times New Roman" w:hAnsi="Times New Roman"/>
          <w:sz w:val="28"/>
          <w:szCs w:val="28"/>
        </w:rPr>
        <w:t xml:space="preserve"> 57</w:t>
      </w:r>
      <w:r w:rsidR="00E3479A" w:rsidRPr="000B013A">
        <w:rPr>
          <w:rFonts w:ascii="Times New Roman" w:hAnsi="Times New Roman"/>
          <w:sz w:val="28"/>
          <w:szCs w:val="28"/>
        </w:rPr>
        <w:t xml:space="preserve"> актов</w:t>
      </w:r>
      <w:r w:rsidRPr="000B013A">
        <w:rPr>
          <w:rFonts w:ascii="Times New Roman" w:hAnsi="Times New Roman"/>
          <w:sz w:val="28"/>
          <w:szCs w:val="28"/>
        </w:rPr>
        <w:t xml:space="preserve"> –</w:t>
      </w:r>
      <w:r w:rsidR="00E3479A" w:rsidRPr="000B013A">
        <w:rPr>
          <w:rFonts w:ascii="Times New Roman" w:hAnsi="Times New Roman"/>
          <w:sz w:val="28"/>
          <w:szCs w:val="28"/>
        </w:rPr>
        <w:t xml:space="preserve"> из них – </w:t>
      </w:r>
      <w:r w:rsidR="00E3479A" w:rsidRPr="00896519">
        <w:rPr>
          <w:rFonts w:ascii="Times New Roman" w:hAnsi="Times New Roman"/>
          <w:sz w:val="28"/>
          <w:szCs w:val="28"/>
        </w:rPr>
        <w:t xml:space="preserve">11 </w:t>
      </w:r>
      <w:r w:rsidR="00E3479A" w:rsidRPr="000B013A">
        <w:rPr>
          <w:rFonts w:ascii="Times New Roman" w:hAnsi="Times New Roman"/>
          <w:sz w:val="28"/>
          <w:szCs w:val="28"/>
        </w:rPr>
        <w:t xml:space="preserve">было составлено производственным охотничьим инспектором </w:t>
      </w:r>
      <w:proofErr w:type="spellStart"/>
      <w:r w:rsidR="00E3479A" w:rsidRPr="000B013A">
        <w:rPr>
          <w:rFonts w:ascii="Times New Roman" w:hAnsi="Times New Roman"/>
          <w:sz w:val="28"/>
          <w:szCs w:val="28"/>
        </w:rPr>
        <w:t>Дук</w:t>
      </w:r>
      <w:proofErr w:type="spellEnd"/>
      <w:r w:rsidR="00E3479A" w:rsidRPr="000B013A">
        <w:rPr>
          <w:rFonts w:ascii="Times New Roman" w:hAnsi="Times New Roman"/>
          <w:sz w:val="28"/>
          <w:szCs w:val="28"/>
        </w:rPr>
        <w:t xml:space="preserve"> Игорем Валерьевичем (Ленинградская областная региональная общественная организация Клуб охотников и рыболовов «Возрождение»), </w:t>
      </w:r>
      <w:r w:rsidR="001918C3" w:rsidRPr="000B013A">
        <w:rPr>
          <w:rFonts w:ascii="Times New Roman" w:hAnsi="Times New Roman"/>
          <w:sz w:val="28"/>
          <w:szCs w:val="28"/>
        </w:rPr>
        <w:t xml:space="preserve">19 </w:t>
      </w:r>
      <w:r w:rsidR="00E3479A" w:rsidRPr="000B013A">
        <w:rPr>
          <w:rFonts w:ascii="Times New Roman" w:hAnsi="Times New Roman"/>
          <w:sz w:val="28"/>
          <w:szCs w:val="28"/>
        </w:rPr>
        <w:t>акт</w:t>
      </w:r>
      <w:r w:rsidR="001918C3" w:rsidRPr="000B013A">
        <w:rPr>
          <w:rFonts w:ascii="Times New Roman" w:hAnsi="Times New Roman"/>
          <w:sz w:val="28"/>
          <w:szCs w:val="28"/>
        </w:rPr>
        <w:t xml:space="preserve">ов </w:t>
      </w:r>
      <w:r w:rsidR="00E3479A" w:rsidRPr="000B013A">
        <w:rPr>
          <w:rFonts w:ascii="Times New Roman" w:hAnsi="Times New Roman"/>
          <w:sz w:val="28"/>
          <w:szCs w:val="28"/>
        </w:rPr>
        <w:t xml:space="preserve"> составлены </w:t>
      </w:r>
      <w:r w:rsidR="001918C3" w:rsidRPr="000B013A">
        <w:rPr>
          <w:rFonts w:ascii="Times New Roman" w:hAnsi="Times New Roman"/>
          <w:sz w:val="28"/>
          <w:szCs w:val="28"/>
        </w:rPr>
        <w:t xml:space="preserve">производственными </w:t>
      </w:r>
      <w:r w:rsidR="00FF2C6E" w:rsidRPr="000B013A">
        <w:rPr>
          <w:rFonts w:ascii="Times New Roman" w:hAnsi="Times New Roman"/>
          <w:sz w:val="28"/>
          <w:szCs w:val="28"/>
        </w:rPr>
        <w:t xml:space="preserve"> </w:t>
      </w:r>
      <w:r w:rsidR="00E3479A" w:rsidRPr="000B013A">
        <w:rPr>
          <w:rFonts w:ascii="Times New Roman" w:hAnsi="Times New Roman"/>
          <w:sz w:val="28"/>
          <w:szCs w:val="28"/>
        </w:rPr>
        <w:t xml:space="preserve">инспекторами </w:t>
      </w:r>
      <w:r w:rsidR="00896519">
        <w:rPr>
          <w:rFonts w:ascii="Times New Roman" w:hAnsi="Times New Roman"/>
          <w:sz w:val="28"/>
          <w:szCs w:val="28"/>
        </w:rPr>
        <w:t>МОО «</w:t>
      </w:r>
      <w:proofErr w:type="spellStart"/>
      <w:r w:rsidR="00E3479A" w:rsidRPr="000B013A">
        <w:rPr>
          <w:rFonts w:ascii="Times New Roman" w:hAnsi="Times New Roman"/>
          <w:sz w:val="28"/>
          <w:szCs w:val="28"/>
        </w:rPr>
        <w:t>ЛООиР</w:t>
      </w:r>
      <w:proofErr w:type="spellEnd"/>
      <w:r w:rsidR="00896519">
        <w:rPr>
          <w:rFonts w:ascii="Times New Roman" w:hAnsi="Times New Roman"/>
          <w:sz w:val="28"/>
          <w:szCs w:val="28"/>
        </w:rPr>
        <w:t>»</w:t>
      </w:r>
      <w:r w:rsidR="00E3479A" w:rsidRPr="000B013A">
        <w:rPr>
          <w:rFonts w:ascii="Times New Roman" w:hAnsi="Times New Roman"/>
          <w:sz w:val="28"/>
          <w:szCs w:val="28"/>
        </w:rPr>
        <w:t>, акты производственных охотинспекторов поступали от Общества с ограниченной ответственностью «Корсар» (</w:t>
      </w:r>
      <w:r w:rsidRPr="000B013A">
        <w:rPr>
          <w:rFonts w:ascii="Times New Roman" w:hAnsi="Times New Roman"/>
          <w:sz w:val="28"/>
          <w:szCs w:val="28"/>
        </w:rPr>
        <w:t>Уткин</w:t>
      </w:r>
      <w:r w:rsidR="00E3479A" w:rsidRPr="000B013A">
        <w:rPr>
          <w:rFonts w:ascii="Times New Roman" w:hAnsi="Times New Roman"/>
          <w:sz w:val="28"/>
          <w:szCs w:val="28"/>
        </w:rPr>
        <w:t xml:space="preserve"> Николай Константинович</w:t>
      </w:r>
      <w:r w:rsidR="00E60DEE" w:rsidRPr="000B013A">
        <w:rPr>
          <w:rFonts w:ascii="Times New Roman" w:hAnsi="Times New Roman"/>
          <w:sz w:val="28"/>
          <w:szCs w:val="28"/>
        </w:rPr>
        <w:t xml:space="preserve"> – 2 акта</w:t>
      </w:r>
      <w:r w:rsidR="00E3479A" w:rsidRPr="000B013A">
        <w:rPr>
          <w:rFonts w:ascii="Times New Roman" w:hAnsi="Times New Roman"/>
          <w:sz w:val="28"/>
          <w:szCs w:val="28"/>
        </w:rPr>
        <w:t>)</w:t>
      </w:r>
      <w:r w:rsidR="00E60DEE" w:rsidRPr="000B013A">
        <w:rPr>
          <w:rFonts w:ascii="Times New Roman" w:hAnsi="Times New Roman"/>
          <w:sz w:val="28"/>
          <w:szCs w:val="28"/>
        </w:rPr>
        <w:t xml:space="preserve">, </w:t>
      </w:r>
      <w:r w:rsidR="00E60DEE" w:rsidRPr="000B013A">
        <w:rPr>
          <w:rFonts w:ascii="Times New Roman" w:eastAsia="Times New Roman" w:hAnsi="Times New Roman"/>
          <w:color w:val="000000"/>
          <w:sz w:val="28"/>
          <w:szCs w:val="28"/>
          <w:lang w:eastAsia="ru-RU"/>
        </w:rPr>
        <w:t xml:space="preserve">егерь ООО </w:t>
      </w:r>
      <w:r w:rsidR="00896519">
        <w:rPr>
          <w:rFonts w:ascii="Times New Roman" w:eastAsia="Times New Roman" w:hAnsi="Times New Roman"/>
          <w:color w:val="000000"/>
          <w:sz w:val="28"/>
          <w:szCs w:val="28"/>
          <w:lang w:eastAsia="ru-RU"/>
        </w:rPr>
        <w:t>«</w:t>
      </w:r>
      <w:r w:rsidR="00E60DEE" w:rsidRPr="000B013A">
        <w:rPr>
          <w:rFonts w:ascii="Times New Roman" w:eastAsia="Times New Roman" w:hAnsi="Times New Roman"/>
          <w:color w:val="000000"/>
          <w:sz w:val="28"/>
          <w:szCs w:val="28"/>
          <w:lang w:eastAsia="ru-RU"/>
        </w:rPr>
        <w:t xml:space="preserve">ОК </w:t>
      </w:r>
      <w:r w:rsidR="00896519">
        <w:rPr>
          <w:rFonts w:ascii="Times New Roman" w:eastAsia="Times New Roman" w:hAnsi="Times New Roman"/>
          <w:color w:val="000000"/>
          <w:sz w:val="28"/>
          <w:szCs w:val="28"/>
          <w:lang w:eastAsia="ru-RU"/>
        </w:rPr>
        <w:t>«</w:t>
      </w:r>
      <w:r w:rsidR="00E60DEE" w:rsidRPr="000B013A">
        <w:rPr>
          <w:rFonts w:ascii="Times New Roman" w:eastAsia="Times New Roman" w:hAnsi="Times New Roman"/>
          <w:color w:val="000000"/>
          <w:sz w:val="28"/>
          <w:szCs w:val="28"/>
          <w:lang w:eastAsia="ru-RU"/>
        </w:rPr>
        <w:t>Свирь</w:t>
      </w:r>
      <w:r w:rsidR="00896519">
        <w:rPr>
          <w:rFonts w:ascii="Times New Roman" w:eastAsia="Times New Roman" w:hAnsi="Times New Roman"/>
          <w:color w:val="000000"/>
          <w:sz w:val="28"/>
          <w:szCs w:val="28"/>
          <w:lang w:eastAsia="ru-RU"/>
        </w:rPr>
        <w:t>»</w:t>
      </w:r>
      <w:r w:rsidR="00E60DEE" w:rsidRPr="000B013A">
        <w:rPr>
          <w:rFonts w:ascii="Times New Roman" w:eastAsia="Times New Roman" w:hAnsi="Times New Roman"/>
          <w:color w:val="000000"/>
          <w:sz w:val="28"/>
          <w:szCs w:val="28"/>
          <w:lang w:eastAsia="ru-RU"/>
        </w:rPr>
        <w:t xml:space="preserve"> - Кузин Виктор Владимирович составил 3 акта</w:t>
      </w:r>
      <w:r w:rsidR="00E3479A" w:rsidRPr="000B013A">
        <w:rPr>
          <w:rFonts w:ascii="Times New Roman" w:hAnsi="Times New Roman"/>
          <w:sz w:val="28"/>
          <w:szCs w:val="28"/>
        </w:rPr>
        <w:t xml:space="preserve">. </w:t>
      </w:r>
    </w:p>
    <w:p w:rsidR="00062B1E" w:rsidRPr="000B013A" w:rsidRDefault="00E3479A" w:rsidP="00D73848">
      <w:pPr>
        <w:spacing w:after="0" w:line="240" w:lineRule="auto"/>
        <w:ind w:firstLine="709"/>
        <w:jc w:val="both"/>
        <w:rPr>
          <w:rFonts w:ascii="Times New Roman" w:hAnsi="Times New Roman"/>
          <w:sz w:val="28"/>
          <w:szCs w:val="28"/>
        </w:rPr>
      </w:pPr>
      <w:r w:rsidRPr="000B013A">
        <w:rPr>
          <w:rFonts w:ascii="Times New Roman" w:hAnsi="Times New Roman"/>
          <w:sz w:val="28"/>
          <w:szCs w:val="28"/>
        </w:rPr>
        <w:t xml:space="preserve">В 2022 году количество поступивших </w:t>
      </w:r>
      <w:r w:rsidR="00062B1E" w:rsidRPr="000B013A">
        <w:rPr>
          <w:rFonts w:ascii="Times New Roman" w:hAnsi="Times New Roman"/>
          <w:sz w:val="28"/>
          <w:szCs w:val="28"/>
        </w:rPr>
        <w:t xml:space="preserve">в комитет </w:t>
      </w:r>
      <w:r w:rsidRPr="000B013A">
        <w:rPr>
          <w:rFonts w:ascii="Times New Roman" w:hAnsi="Times New Roman"/>
          <w:sz w:val="28"/>
          <w:szCs w:val="28"/>
        </w:rPr>
        <w:t>сведений о нарушениях в сфере охоты от производственных охотничьих инспекторов составило –</w:t>
      </w:r>
      <w:r w:rsidR="008A681B" w:rsidRPr="000B013A">
        <w:rPr>
          <w:rFonts w:ascii="Times New Roman" w:hAnsi="Times New Roman"/>
          <w:sz w:val="28"/>
          <w:szCs w:val="28"/>
        </w:rPr>
        <w:t xml:space="preserve"> 69</w:t>
      </w:r>
      <w:r w:rsidRPr="000B013A">
        <w:rPr>
          <w:rFonts w:ascii="Times New Roman" w:hAnsi="Times New Roman"/>
          <w:sz w:val="28"/>
          <w:szCs w:val="28"/>
        </w:rPr>
        <w:t xml:space="preserve"> актов, наиболее активны </w:t>
      </w:r>
      <w:r w:rsidR="00062B1E" w:rsidRPr="000B013A">
        <w:rPr>
          <w:rFonts w:ascii="Times New Roman" w:hAnsi="Times New Roman"/>
          <w:sz w:val="28"/>
          <w:szCs w:val="28"/>
        </w:rPr>
        <w:t xml:space="preserve">производственные охотничьи инспектора </w:t>
      </w:r>
      <w:r w:rsidR="00E60DEE" w:rsidRPr="000B013A">
        <w:rPr>
          <w:rFonts w:ascii="Times New Roman" w:hAnsi="Times New Roman"/>
          <w:sz w:val="28"/>
          <w:szCs w:val="28"/>
        </w:rPr>
        <w:t xml:space="preserve">опять те же - </w:t>
      </w:r>
      <w:r w:rsidR="008A681B" w:rsidRPr="000B013A">
        <w:rPr>
          <w:rFonts w:ascii="Times New Roman" w:hAnsi="Times New Roman"/>
          <w:sz w:val="28"/>
          <w:szCs w:val="28"/>
        </w:rPr>
        <w:t xml:space="preserve"> </w:t>
      </w:r>
      <w:proofErr w:type="spellStart"/>
      <w:r w:rsidR="00E60DEE" w:rsidRPr="000B013A">
        <w:rPr>
          <w:rFonts w:ascii="Times New Roman" w:hAnsi="Times New Roman"/>
          <w:sz w:val="28"/>
          <w:szCs w:val="28"/>
        </w:rPr>
        <w:t>Дук</w:t>
      </w:r>
      <w:proofErr w:type="spellEnd"/>
      <w:r w:rsidR="00E60DEE" w:rsidRPr="000B013A">
        <w:rPr>
          <w:rFonts w:ascii="Times New Roman" w:hAnsi="Times New Roman"/>
          <w:sz w:val="28"/>
          <w:szCs w:val="28"/>
        </w:rPr>
        <w:t xml:space="preserve"> Игорь Валерьевич (Ленинградская областная региональная общественная организация Клуб охотников и рыболовов «Возрождение») составил 17 !!! актов производственного охотничьего надзора. </w:t>
      </w:r>
      <w:r w:rsidR="001918C3" w:rsidRPr="000B013A">
        <w:rPr>
          <w:rFonts w:ascii="Times New Roman" w:hAnsi="Times New Roman"/>
          <w:sz w:val="28"/>
          <w:szCs w:val="28"/>
        </w:rPr>
        <w:t xml:space="preserve">Опять же производственными инспекторами </w:t>
      </w:r>
      <w:r w:rsidR="00896519">
        <w:rPr>
          <w:rFonts w:ascii="Times New Roman" w:hAnsi="Times New Roman"/>
          <w:sz w:val="28"/>
          <w:szCs w:val="28"/>
        </w:rPr>
        <w:t>МОО «</w:t>
      </w:r>
      <w:proofErr w:type="spellStart"/>
      <w:r w:rsidR="001918C3" w:rsidRPr="000B013A">
        <w:rPr>
          <w:rFonts w:ascii="Times New Roman" w:hAnsi="Times New Roman"/>
          <w:sz w:val="28"/>
          <w:szCs w:val="28"/>
        </w:rPr>
        <w:t>ЛООиР</w:t>
      </w:r>
      <w:proofErr w:type="spellEnd"/>
      <w:r w:rsidR="00896519">
        <w:rPr>
          <w:rFonts w:ascii="Times New Roman" w:hAnsi="Times New Roman"/>
          <w:sz w:val="28"/>
          <w:szCs w:val="28"/>
        </w:rPr>
        <w:t>»</w:t>
      </w:r>
      <w:r w:rsidR="001918C3" w:rsidRPr="000B013A">
        <w:rPr>
          <w:rFonts w:ascii="Times New Roman" w:hAnsi="Times New Roman"/>
          <w:sz w:val="28"/>
          <w:szCs w:val="28"/>
        </w:rPr>
        <w:t xml:space="preserve"> было выявлено 10 нарушений в сфере охоты, РОО «</w:t>
      </w:r>
      <w:proofErr w:type="spellStart"/>
      <w:r w:rsidR="001918C3" w:rsidRPr="000B013A">
        <w:rPr>
          <w:rFonts w:ascii="Times New Roman" w:hAnsi="Times New Roman"/>
          <w:sz w:val="28"/>
          <w:szCs w:val="28"/>
        </w:rPr>
        <w:t>Сланцевское</w:t>
      </w:r>
      <w:proofErr w:type="spellEnd"/>
      <w:r w:rsidR="001918C3" w:rsidRPr="000B013A">
        <w:rPr>
          <w:rFonts w:ascii="Times New Roman" w:hAnsi="Times New Roman"/>
          <w:sz w:val="28"/>
          <w:szCs w:val="28"/>
        </w:rPr>
        <w:t xml:space="preserve"> общество охотников и рыболовов выявило 3 нарушения (производственный инспектор Кондратьев А.А.). </w:t>
      </w:r>
      <w:r w:rsidR="00FF2C6E" w:rsidRPr="000B013A">
        <w:rPr>
          <w:rFonts w:ascii="Times New Roman" w:hAnsi="Times New Roman"/>
          <w:sz w:val="28"/>
          <w:szCs w:val="28"/>
        </w:rPr>
        <w:t xml:space="preserve">Подавляющим большинством  </w:t>
      </w:r>
      <w:r w:rsidR="001918C3" w:rsidRPr="000B013A">
        <w:rPr>
          <w:rFonts w:ascii="Times New Roman" w:hAnsi="Times New Roman"/>
          <w:sz w:val="28"/>
          <w:szCs w:val="28"/>
        </w:rPr>
        <w:t xml:space="preserve"> </w:t>
      </w:r>
      <w:proofErr w:type="spellStart"/>
      <w:r w:rsidR="001918C3" w:rsidRPr="000B013A">
        <w:rPr>
          <w:rFonts w:ascii="Times New Roman" w:hAnsi="Times New Roman"/>
          <w:sz w:val="28"/>
          <w:szCs w:val="28"/>
        </w:rPr>
        <w:t>охотпользовател</w:t>
      </w:r>
      <w:r w:rsidR="00FF2C6E" w:rsidRPr="000B013A">
        <w:rPr>
          <w:rFonts w:ascii="Times New Roman" w:hAnsi="Times New Roman"/>
          <w:sz w:val="28"/>
          <w:szCs w:val="28"/>
        </w:rPr>
        <w:t>ей</w:t>
      </w:r>
      <w:proofErr w:type="spellEnd"/>
      <w:r w:rsidR="001918C3" w:rsidRPr="000B013A">
        <w:rPr>
          <w:rFonts w:ascii="Times New Roman" w:hAnsi="Times New Roman"/>
          <w:sz w:val="28"/>
          <w:szCs w:val="28"/>
        </w:rPr>
        <w:t>, имеющи</w:t>
      </w:r>
      <w:r w:rsidR="00FF2C6E" w:rsidRPr="000B013A">
        <w:rPr>
          <w:rFonts w:ascii="Times New Roman" w:hAnsi="Times New Roman"/>
          <w:sz w:val="28"/>
          <w:szCs w:val="28"/>
        </w:rPr>
        <w:t>х</w:t>
      </w:r>
      <w:r w:rsidR="001918C3" w:rsidRPr="000B013A">
        <w:rPr>
          <w:rFonts w:ascii="Times New Roman" w:hAnsi="Times New Roman"/>
          <w:sz w:val="28"/>
          <w:szCs w:val="28"/>
        </w:rPr>
        <w:t xml:space="preserve"> производственных охотничьих инспекторов работа по охране охотничьих угодий не организована, нарушения не фиксируются.</w:t>
      </w:r>
    </w:p>
    <w:p w:rsidR="00F85F09" w:rsidRPr="000B013A" w:rsidRDefault="00F85F09" w:rsidP="00896519">
      <w:pPr>
        <w:spacing w:after="0" w:line="240" w:lineRule="auto"/>
        <w:jc w:val="both"/>
        <w:rPr>
          <w:rFonts w:ascii="Times New Roman" w:hAnsi="Times New Roman"/>
          <w:b/>
          <w:sz w:val="28"/>
          <w:szCs w:val="28"/>
          <w:u w:val="single"/>
        </w:rPr>
      </w:pPr>
    </w:p>
    <w:p w:rsidR="00B41573" w:rsidRPr="000B013A" w:rsidRDefault="00FF2C6E" w:rsidP="00D73848">
      <w:pPr>
        <w:spacing w:after="0" w:line="240" w:lineRule="auto"/>
        <w:ind w:firstLine="709"/>
        <w:jc w:val="both"/>
        <w:rPr>
          <w:rFonts w:ascii="Times New Roman" w:hAnsi="Times New Roman"/>
          <w:sz w:val="28"/>
          <w:szCs w:val="28"/>
        </w:rPr>
      </w:pPr>
      <w:r w:rsidRPr="000B013A">
        <w:rPr>
          <w:rFonts w:ascii="Times New Roman" w:hAnsi="Times New Roman"/>
          <w:sz w:val="28"/>
          <w:szCs w:val="28"/>
        </w:rPr>
        <w:t xml:space="preserve">Инспекторами комитета (в том </w:t>
      </w:r>
      <w:r w:rsidR="00687F87" w:rsidRPr="000B013A">
        <w:rPr>
          <w:rFonts w:ascii="Times New Roman" w:hAnsi="Times New Roman"/>
          <w:sz w:val="28"/>
          <w:szCs w:val="28"/>
        </w:rPr>
        <w:t xml:space="preserve">В рамках федерального государственного охотничьего </w:t>
      </w:r>
      <w:r w:rsidR="004A642C" w:rsidRPr="000B013A">
        <w:rPr>
          <w:rFonts w:ascii="Times New Roman" w:hAnsi="Times New Roman"/>
          <w:sz w:val="28"/>
          <w:szCs w:val="28"/>
        </w:rPr>
        <w:t>контроля</w:t>
      </w:r>
      <w:r w:rsidR="00687F87" w:rsidRPr="000B013A">
        <w:rPr>
          <w:rFonts w:ascii="Times New Roman" w:hAnsi="Times New Roman"/>
          <w:sz w:val="28"/>
          <w:szCs w:val="28"/>
        </w:rPr>
        <w:t xml:space="preserve"> и </w:t>
      </w:r>
      <w:r w:rsidR="004A642C" w:rsidRPr="000B013A">
        <w:rPr>
          <w:rFonts w:ascii="Times New Roman" w:hAnsi="Times New Roman"/>
          <w:sz w:val="28"/>
          <w:szCs w:val="28"/>
        </w:rPr>
        <w:t>контроля</w:t>
      </w:r>
      <w:r w:rsidR="00687F87" w:rsidRPr="000B013A">
        <w:rPr>
          <w:rFonts w:ascii="Times New Roman" w:hAnsi="Times New Roman"/>
          <w:sz w:val="28"/>
          <w:szCs w:val="28"/>
        </w:rPr>
        <w:t xml:space="preserve"> в области охраны, воспроизводства и использования объектов животного мира и среды их обитания </w:t>
      </w:r>
      <w:r w:rsidR="00F22DA9" w:rsidRPr="000B013A">
        <w:rPr>
          <w:rFonts w:ascii="Times New Roman" w:hAnsi="Times New Roman"/>
          <w:sz w:val="28"/>
          <w:szCs w:val="28"/>
        </w:rPr>
        <w:t>в 20</w:t>
      </w:r>
      <w:r w:rsidR="004A642C" w:rsidRPr="000B013A">
        <w:rPr>
          <w:rFonts w:ascii="Times New Roman" w:hAnsi="Times New Roman"/>
          <w:sz w:val="28"/>
          <w:szCs w:val="28"/>
        </w:rPr>
        <w:t>22 г.</w:t>
      </w:r>
      <w:r w:rsidR="00D73848" w:rsidRPr="000B013A">
        <w:rPr>
          <w:rFonts w:ascii="Times New Roman" w:hAnsi="Times New Roman"/>
          <w:sz w:val="28"/>
          <w:szCs w:val="28"/>
        </w:rPr>
        <w:t>:</w:t>
      </w:r>
    </w:p>
    <w:p w:rsidR="00991A83" w:rsidRPr="000B013A" w:rsidRDefault="00991A83" w:rsidP="000B3A39">
      <w:pPr>
        <w:ind w:firstLine="709"/>
        <w:jc w:val="both"/>
        <w:rPr>
          <w:rFonts w:ascii="Times New Roman" w:hAnsi="Times New Roman"/>
          <w:sz w:val="28"/>
          <w:szCs w:val="28"/>
        </w:rPr>
      </w:pPr>
      <w:r w:rsidRPr="000B013A">
        <w:rPr>
          <w:rFonts w:ascii="Times New Roman" w:hAnsi="Times New Roman"/>
          <w:sz w:val="28"/>
          <w:szCs w:val="28"/>
        </w:rPr>
        <w:t>– составлено 29</w:t>
      </w:r>
      <w:r w:rsidR="00627B63" w:rsidRPr="000B013A">
        <w:rPr>
          <w:rFonts w:ascii="Times New Roman" w:hAnsi="Times New Roman"/>
          <w:sz w:val="28"/>
          <w:szCs w:val="28"/>
        </w:rPr>
        <w:t>5</w:t>
      </w:r>
      <w:r w:rsidR="00896519">
        <w:rPr>
          <w:rFonts w:ascii="Times New Roman" w:hAnsi="Times New Roman"/>
          <w:sz w:val="28"/>
          <w:szCs w:val="28"/>
        </w:rPr>
        <w:t xml:space="preserve"> протоколов </w:t>
      </w:r>
      <w:r w:rsidRPr="000B013A">
        <w:rPr>
          <w:rFonts w:ascii="Times New Roman" w:hAnsi="Times New Roman"/>
          <w:sz w:val="28"/>
          <w:szCs w:val="28"/>
        </w:rPr>
        <w:t>об административных правонарушениях в сфере охоты (в отношении физ.</w:t>
      </w:r>
      <w:r w:rsidR="00896519">
        <w:rPr>
          <w:rFonts w:ascii="Times New Roman" w:hAnsi="Times New Roman"/>
          <w:sz w:val="28"/>
          <w:szCs w:val="28"/>
        </w:rPr>
        <w:t xml:space="preserve"> </w:t>
      </w:r>
      <w:r w:rsidRPr="000B013A">
        <w:rPr>
          <w:rFonts w:ascii="Times New Roman" w:hAnsi="Times New Roman"/>
          <w:sz w:val="28"/>
          <w:szCs w:val="28"/>
        </w:rPr>
        <w:t>лиц – 28</w:t>
      </w:r>
      <w:r w:rsidR="00627B63" w:rsidRPr="000B013A">
        <w:rPr>
          <w:rFonts w:ascii="Times New Roman" w:hAnsi="Times New Roman"/>
          <w:sz w:val="28"/>
          <w:szCs w:val="28"/>
        </w:rPr>
        <w:t>6</w:t>
      </w:r>
      <w:r w:rsidRPr="000B013A">
        <w:rPr>
          <w:rFonts w:ascii="Times New Roman" w:hAnsi="Times New Roman"/>
          <w:sz w:val="28"/>
          <w:szCs w:val="28"/>
        </w:rPr>
        <w:t xml:space="preserve"> протокол</w:t>
      </w:r>
      <w:r w:rsidR="00627B63" w:rsidRPr="000B013A">
        <w:rPr>
          <w:rFonts w:ascii="Times New Roman" w:hAnsi="Times New Roman"/>
          <w:sz w:val="28"/>
          <w:szCs w:val="28"/>
        </w:rPr>
        <w:t>ов</w:t>
      </w:r>
      <w:r w:rsidRPr="000B013A">
        <w:rPr>
          <w:rFonts w:ascii="Times New Roman" w:hAnsi="Times New Roman"/>
          <w:sz w:val="28"/>
          <w:szCs w:val="28"/>
        </w:rPr>
        <w:t>). Из них передано в суды (лишение права охоты) – 41 протокол.  В отношении юридических лиц – 9 (неосуществление регулирования численности – 2 протокола, непредставление информации в гос. орган – 5 протоколов (</w:t>
      </w:r>
      <w:r w:rsidR="00D73848" w:rsidRPr="000B013A">
        <w:rPr>
          <w:rFonts w:ascii="Times New Roman" w:hAnsi="Times New Roman"/>
          <w:sz w:val="28"/>
          <w:szCs w:val="28"/>
        </w:rPr>
        <w:t xml:space="preserve">ст. </w:t>
      </w:r>
      <w:r w:rsidRPr="000B013A">
        <w:rPr>
          <w:rFonts w:ascii="Times New Roman" w:hAnsi="Times New Roman"/>
          <w:sz w:val="28"/>
          <w:szCs w:val="28"/>
        </w:rPr>
        <w:t xml:space="preserve">19.7), неисполнение предписаний - 2.   </w:t>
      </w:r>
    </w:p>
    <w:p w:rsidR="00A20224" w:rsidRPr="000B013A" w:rsidRDefault="00A15987" w:rsidP="000B3A39">
      <w:pPr>
        <w:jc w:val="both"/>
        <w:rPr>
          <w:rFonts w:ascii="Times New Roman" w:hAnsi="Times New Roman"/>
          <w:sz w:val="28"/>
          <w:szCs w:val="28"/>
        </w:rPr>
      </w:pPr>
      <w:r w:rsidRPr="000B013A">
        <w:rPr>
          <w:rFonts w:ascii="Times New Roman" w:hAnsi="Times New Roman"/>
          <w:sz w:val="28"/>
          <w:szCs w:val="28"/>
        </w:rPr>
        <w:lastRenderedPageBreak/>
        <w:t>Разбивка по районам</w:t>
      </w:r>
      <w:r w:rsidR="00B41573" w:rsidRPr="000B013A">
        <w:rPr>
          <w:rFonts w:ascii="Times New Roman" w:hAnsi="Times New Roman"/>
          <w:sz w:val="28"/>
          <w:szCs w:val="28"/>
        </w:rPr>
        <w:t xml:space="preserve"> (по количеству </w:t>
      </w:r>
      <w:r w:rsidR="00A20224" w:rsidRPr="000B013A">
        <w:rPr>
          <w:rFonts w:ascii="Times New Roman" w:hAnsi="Times New Roman"/>
          <w:sz w:val="28"/>
          <w:szCs w:val="28"/>
        </w:rPr>
        <w:t xml:space="preserve">административных </w:t>
      </w:r>
      <w:r w:rsidR="00B41573" w:rsidRPr="000B013A">
        <w:rPr>
          <w:rFonts w:ascii="Times New Roman" w:hAnsi="Times New Roman"/>
          <w:sz w:val="28"/>
          <w:szCs w:val="28"/>
        </w:rPr>
        <w:t>правонарушений</w:t>
      </w:r>
      <w:r w:rsidR="00A20224" w:rsidRPr="000B013A">
        <w:rPr>
          <w:rFonts w:ascii="Times New Roman" w:hAnsi="Times New Roman"/>
          <w:sz w:val="28"/>
          <w:szCs w:val="28"/>
        </w:rPr>
        <w:t xml:space="preserve"> в 2022 году</w:t>
      </w:r>
      <w:r w:rsidR="003C5D34" w:rsidRPr="000B013A">
        <w:rPr>
          <w:rFonts w:ascii="Times New Roman" w:hAnsi="Times New Roman"/>
          <w:sz w:val="28"/>
          <w:szCs w:val="28"/>
        </w:rPr>
        <w:t xml:space="preserve">: </w:t>
      </w:r>
      <w:r w:rsidR="00A20224" w:rsidRPr="000B013A">
        <w:rPr>
          <w:rFonts w:ascii="Times New Roman" w:hAnsi="Times New Roman"/>
          <w:sz w:val="28"/>
          <w:szCs w:val="28"/>
        </w:rPr>
        <w:t xml:space="preserve"> </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08"/>
        <w:gridCol w:w="709"/>
        <w:gridCol w:w="709"/>
        <w:gridCol w:w="709"/>
        <w:gridCol w:w="708"/>
        <w:gridCol w:w="567"/>
        <w:gridCol w:w="567"/>
        <w:gridCol w:w="709"/>
        <w:gridCol w:w="709"/>
        <w:gridCol w:w="567"/>
        <w:gridCol w:w="567"/>
        <w:gridCol w:w="567"/>
        <w:gridCol w:w="567"/>
        <w:gridCol w:w="567"/>
        <w:gridCol w:w="709"/>
      </w:tblGrid>
      <w:tr w:rsidR="000B3A39" w:rsidRPr="000B013A" w:rsidTr="00D6092C">
        <w:trPr>
          <w:cantSplit/>
          <w:trHeight w:val="1915"/>
        </w:trPr>
        <w:tc>
          <w:tcPr>
            <w:tcW w:w="709" w:type="dxa"/>
            <w:shd w:val="clear" w:color="auto" w:fill="auto"/>
            <w:textDirection w:val="btLr"/>
            <w:vAlign w:val="center"/>
            <w:hideMark/>
          </w:tcPr>
          <w:p w:rsidR="00D6092C" w:rsidRPr="000B013A" w:rsidRDefault="00D6092C" w:rsidP="000B3A39">
            <w:pPr>
              <w:ind w:left="113" w:right="113"/>
              <w:jc w:val="center"/>
              <w:rPr>
                <w:rFonts w:ascii="Times New Roman" w:hAnsi="Times New Roman"/>
                <w:sz w:val="28"/>
                <w:szCs w:val="28"/>
              </w:rPr>
            </w:pPr>
            <w:proofErr w:type="spellStart"/>
            <w:r w:rsidRPr="000B013A">
              <w:rPr>
                <w:rFonts w:ascii="Times New Roman" w:hAnsi="Times New Roman"/>
                <w:sz w:val="28"/>
                <w:szCs w:val="28"/>
              </w:rPr>
              <w:t>Бокситогорский</w:t>
            </w:r>
            <w:proofErr w:type="spellEnd"/>
          </w:p>
        </w:tc>
        <w:tc>
          <w:tcPr>
            <w:tcW w:w="709" w:type="dxa"/>
            <w:shd w:val="clear" w:color="auto" w:fill="auto"/>
            <w:textDirection w:val="btLr"/>
            <w:vAlign w:val="center"/>
            <w:hideMark/>
          </w:tcPr>
          <w:p w:rsidR="00D6092C" w:rsidRPr="000B013A" w:rsidRDefault="00D6092C" w:rsidP="000B3A39">
            <w:pPr>
              <w:ind w:left="113" w:right="113"/>
              <w:jc w:val="center"/>
              <w:rPr>
                <w:rFonts w:ascii="Times New Roman" w:hAnsi="Times New Roman"/>
                <w:sz w:val="28"/>
                <w:szCs w:val="28"/>
              </w:rPr>
            </w:pPr>
            <w:proofErr w:type="spellStart"/>
            <w:r w:rsidRPr="000B013A">
              <w:rPr>
                <w:rFonts w:ascii="Times New Roman" w:hAnsi="Times New Roman"/>
                <w:sz w:val="28"/>
                <w:szCs w:val="28"/>
              </w:rPr>
              <w:t>Волосовский</w:t>
            </w:r>
            <w:proofErr w:type="spellEnd"/>
          </w:p>
        </w:tc>
        <w:tc>
          <w:tcPr>
            <w:tcW w:w="708" w:type="dxa"/>
            <w:shd w:val="clear" w:color="auto" w:fill="auto"/>
            <w:textDirection w:val="btLr"/>
            <w:vAlign w:val="center"/>
            <w:hideMark/>
          </w:tcPr>
          <w:p w:rsidR="00D6092C" w:rsidRPr="000B013A" w:rsidRDefault="00D6092C" w:rsidP="000B3A39">
            <w:pPr>
              <w:ind w:left="113" w:right="113"/>
              <w:jc w:val="center"/>
              <w:rPr>
                <w:rFonts w:ascii="Times New Roman" w:hAnsi="Times New Roman"/>
                <w:sz w:val="28"/>
                <w:szCs w:val="28"/>
              </w:rPr>
            </w:pPr>
            <w:proofErr w:type="spellStart"/>
            <w:r w:rsidRPr="000B013A">
              <w:rPr>
                <w:rFonts w:ascii="Times New Roman" w:hAnsi="Times New Roman"/>
                <w:sz w:val="28"/>
                <w:szCs w:val="28"/>
              </w:rPr>
              <w:t>Волховский</w:t>
            </w:r>
            <w:proofErr w:type="spellEnd"/>
          </w:p>
        </w:tc>
        <w:tc>
          <w:tcPr>
            <w:tcW w:w="709" w:type="dxa"/>
            <w:shd w:val="clear" w:color="auto" w:fill="auto"/>
            <w:textDirection w:val="btLr"/>
            <w:vAlign w:val="center"/>
            <w:hideMark/>
          </w:tcPr>
          <w:p w:rsidR="00D6092C" w:rsidRPr="000B013A" w:rsidRDefault="00D6092C" w:rsidP="000B3A39">
            <w:pPr>
              <w:ind w:left="113" w:right="113"/>
              <w:jc w:val="center"/>
              <w:rPr>
                <w:rFonts w:ascii="Times New Roman" w:hAnsi="Times New Roman"/>
                <w:sz w:val="28"/>
                <w:szCs w:val="28"/>
              </w:rPr>
            </w:pPr>
            <w:r w:rsidRPr="000B013A">
              <w:rPr>
                <w:rFonts w:ascii="Times New Roman" w:hAnsi="Times New Roman"/>
                <w:sz w:val="28"/>
                <w:szCs w:val="28"/>
              </w:rPr>
              <w:t>Всеволожский</w:t>
            </w:r>
          </w:p>
        </w:tc>
        <w:tc>
          <w:tcPr>
            <w:tcW w:w="709" w:type="dxa"/>
            <w:shd w:val="clear" w:color="auto" w:fill="auto"/>
            <w:textDirection w:val="btLr"/>
            <w:vAlign w:val="center"/>
            <w:hideMark/>
          </w:tcPr>
          <w:p w:rsidR="00D6092C" w:rsidRPr="000B013A" w:rsidRDefault="00D6092C" w:rsidP="000B3A39">
            <w:pPr>
              <w:ind w:left="113" w:right="113"/>
              <w:jc w:val="center"/>
              <w:rPr>
                <w:rFonts w:ascii="Times New Roman" w:hAnsi="Times New Roman"/>
                <w:sz w:val="28"/>
                <w:szCs w:val="28"/>
              </w:rPr>
            </w:pPr>
            <w:r w:rsidRPr="000B013A">
              <w:rPr>
                <w:rFonts w:ascii="Times New Roman" w:hAnsi="Times New Roman"/>
                <w:sz w:val="28"/>
                <w:szCs w:val="28"/>
              </w:rPr>
              <w:t>Выборгский</w:t>
            </w:r>
          </w:p>
        </w:tc>
        <w:tc>
          <w:tcPr>
            <w:tcW w:w="709" w:type="dxa"/>
            <w:shd w:val="clear" w:color="auto" w:fill="auto"/>
            <w:textDirection w:val="btLr"/>
            <w:vAlign w:val="center"/>
            <w:hideMark/>
          </w:tcPr>
          <w:p w:rsidR="00D6092C" w:rsidRPr="000B013A" w:rsidRDefault="00D6092C" w:rsidP="000B3A39">
            <w:pPr>
              <w:ind w:left="113" w:right="113"/>
              <w:jc w:val="center"/>
              <w:rPr>
                <w:rFonts w:ascii="Times New Roman" w:hAnsi="Times New Roman"/>
                <w:sz w:val="28"/>
                <w:szCs w:val="28"/>
              </w:rPr>
            </w:pPr>
            <w:r w:rsidRPr="000B013A">
              <w:rPr>
                <w:rFonts w:ascii="Times New Roman" w:hAnsi="Times New Roman"/>
                <w:sz w:val="28"/>
                <w:szCs w:val="28"/>
              </w:rPr>
              <w:t>Гатчинский</w:t>
            </w:r>
          </w:p>
        </w:tc>
        <w:tc>
          <w:tcPr>
            <w:tcW w:w="708" w:type="dxa"/>
            <w:shd w:val="clear" w:color="auto" w:fill="auto"/>
            <w:textDirection w:val="btLr"/>
            <w:vAlign w:val="center"/>
            <w:hideMark/>
          </w:tcPr>
          <w:p w:rsidR="00D6092C" w:rsidRPr="000B013A" w:rsidRDefault="00D6092C" w:rsidP="000B3A39">
            <w:pPr>
              <w:ind w:left="113" w:right="113"/>
              <w:jc w:val="center"/>
              <w:rPr>
                <w:rFonts w:ascii="Times New Roman" w:hAnsi="Times New Roman"/>
                <w:sz w:val="28"/>
                <w:szCs w:val="28"/>
              </w:rPr>
            </w:pPr>
            <w:proofErr w:type="spellStart"/>
            <w:r w:rsidRPr="000B013A">
              <w:rPr>
                <w:rFonts w:ascii="Times New Roman" w:hAnsi="Times New Roman"/>
                <w:sz w:val="28"/>
                <w:szCs w:val="28"/>
              </w:rPr>
              <w:t>Кингисеппский</w:t>
            </w:r>
            <w:proofErr w:type="spellEnd"/>
          </w:p>
        </w:tc>
        <w:tc>
          <w:tcPr>
            <w:tcW w:w="567" w:type="dxa"/>
            <w:shd w:val="clear" w:color="auto" w:fill="auto"/>
            <w:textDirection w:val="btLr"/>
            <w:vAlign w:val="center"/>
            <w:hideMark/>
          </w:tcPr>
          <w:p w:rsidR="00D6092C" w:rsidRPr="000B013A" w:rsidRDefault="00D6092C" w:rsidP="000B3A39">
            <w:pPr>
              <w:ind w:left="113" w:right="113"/>
              <w:jc w:val="center"/>
              <w:rPr>
                <w:rFonts w:ascii="Times New Roman" w:hAnsi="Times New Roman"/>
                <w:sz w:val="28"/>
                <w:szCs w:val="28"/>
              </w:rPr>
            </w:pPr>
            <w:proofErr w:type="spellStart"/>
            <w:r w:rsidRPr="000B013A">
              <w:rPr>
                <w:rFonts w:ascii="Times New Roman" w:hAnsi="Times New Roman"/>
                <w:sz w:val="28"/>
                <w:szCs w:val="28"/>
              </w:rPr>
              <w:t>Киришский</w:t>
            </w:r>
            <w:proofErr w:type="spellEnd"/>
          </w:p>
        </w:tc>
        <w:tc>
          <w:tcPr>
            <w:tcW w:w="567" w:type="dxa"/>
            <w:shd w:val="clear" w:color="auto" w:fill="auto"/>
            <w:textDirection w:val="btLr"/>
            <w:vAlign w:val="center"/>
            <w:hideMark/>
          </w:tcPr>
          <w:p w:rsidR="00D6092C" w:rsidRPr="000B013A" w:rsidRDefault="00D6092C" w:rsidP="000B3A39">
            <w:pPr>
              <w:ind w:left="113" w:right="113"/>
              <w:jc w:val="center"/>
              <w:rPr>
                <w:rFonts w:ascii="Times New Roman" w:hAnsi="Times New Roman"/>
                <w:sz w:val="28"/>
                <w:szCs w:val="28"/>
              </w:rPr>
            </w:pPr>
            <w:r w:rsidRPr="000B013A">
              <w:rPr>
                <w:rFonts w:ascii="Times New Roman" w:hAnsi="Times New Roman"/>
                <w:sz w:val="28"/>
                <w:szCs w:val="28"/>
              </w:rPr>
              <w:t>Кировский</w:t>
            </w:r>
          </w:p>
        </w:tc>
        <w:tc>
          <w:tcPr>
            <w:tcW w:w="709" w:type="dxa"/>
            <w:shd w:val="clear" w:color="auto" w:fill="auto"/>
            <w:textDirection w:val="btLr"/>
            <w:vAlign w:val="center"/>
            <w:hideMark/>
          </w:tcPr>
          <w:p w:rsidR="00D6092C" w:rsidRPr="000B013A" w:rsidRDefault="00D6092C" w:rsidP="000B3A39">
            <w:pPr>
              <w:ind w:left="113" w:right="113"/>
              <w:jc w:val="center"/>
              <w:rPr>
                <w:rFonts w:ascii="Times New Roman" w:hAnsi="Times New Roman"/>
                <w:sz w:val="28"/>
                <w:szCs w:val="28"/>
              </w:rPr>
            </w:pPr>
            <w:proofErr w:type="spellStart"/>
            <w:r w:rsidRPr="000B013A">
              <w:rPr>
                <w:rFonts w:ascii="Times New Roman" w:hAnsi="Times New Roman"/>
                <w:sz w:val="28"/>
                <w:szCs w:val="28"/>
              </w:rPr>
              <w:t>Лодейнопольский</w:t>
            </w:r>
            <w:proofErr w:type="spellEnd"/>
          </w:p>
        </w:tc>
        <w:tc>
          <w:tcPr>
            <w:tcW w:w="709" w:type="dxa"/>
            <w:shd w:val="clear" w:color="auto" w:fill="auto"/>
            <w:textDirection w:val="btLr"/>
            <w:vAlign w:val="center"/>
            <w:hideMark/>
          </w:tcPr>
          <w:p w:rsidR="00D6092C" w:rsidRPr="000B013A" w:rsidRDefault="00D6092C" w:rsidP="000B3A39">
            <w:pPr>
              <w:ind w:left="113" w:right="113"/>
              <w:jc w:val="center"/>
              <w:rPr>
                <w:rFonts w:ascii="Times New Roman" w:hAnsi="Times New Roman"/>
                <w:sz w:val="28"/>
                <w:szCs w:val="28"/>
              </w:rPr>
            </w:pPr>
            <w:r w:rsidRPr="000B013A">
              <w:rPr>
                <w:rFonts w:ascii="Times New Roman" w:hAnsi="Times New Roman"/>
                <w:sz w:val="28"/>
                <w:szCs w:val="28"/>
              </w:rPr>
              <w:t>Ломоносовский</w:t>
            </w:r>
          </w:p>
        </w:tc>
        <w:tc>
          <w:tcPr>
            <w:tcW w:w="567" w:type="dxa"/>
            <w:shd w:val="clear" w:color="auto" w:fill="auto"/>
            <w:textDirection w:val="btLr"/>
            <w:vAlign w:val="center"/>
            <w:hideMark/>
          </w:tcPr>
          <w:p w:rsidR="00D6092C" w:rsidRPr="000B013A" w:rsidRDefault="00D6092C" w:rsidP="000B3A39">
            <w:pPr>
              <w:ind w:left="113" w:right="113"/>
              <w:jc w:val="center"/>
              <w:rPr>
                <w:rFonts w:ascii="Times New Roman" w:hAnsi="Times New Roman"/>
                <w:sz w:val="28"/>
                <w:szCs w:val="28"/>
              </w:rPr>
            </w:pPr>
            <w:proofErr w:type="spellStart"/>
            <w:r w:rsidRPr="000B013A">
              <w:rPr>
                <w:rFonts w:ascii="Times New Roman" w:hAnsi="Times New Roman"/>
                <w:sz w:val="28"/>
                <w:szCs w:val="28"/>
              </w:rPr>
              <w:t>Лужский</w:t>
            </w:r>
            <w:proofErr w:type="spellEnd"/>
          </w:p>
        </w:tc>
        <w:tc>
          <w:tcPr>
            <w:tcW w:w="567" w:type="dxa"/>
            <w:shd w:val="clear" w:color="auto" w:fill="auto"/>
            <w:textDirection w:val="btLr"/>
            <w:vAlign w:val="center"/>
            <w:hideMark/>
          </w:tcPr>
          <w:p w:rsidR="00D6092C" w:rsidRPr="000B013A" w:rsidRDefault="00D6092C" w:rsidP="000B3A39">
            <w:pPr>
              <w:ind w:left="113" w:right="113"/>
              <w:jc w:val="center"/>
              <w:rPr>
                <w:rFonts w:ascii="Times New Roman" w:hAnsi="Times New Roman"/>
                <w:sz w:val="28"/>
                <w:szCs w:val="28"/>
              </w:rPr>
            </w:pPr>
            <w:proofErr w:type="spellStart"/>
            <w:r w:rsidRPr="000B013A">
              <w:rPr>
                <w:rFonts w:ascii="Times New Roman" w:hAnsi="Times New Roman"/>
                <w:sz w:val="28"/>
                <w:szCs w:val="28"/>
              </w:rPr>
              <w:t>Подпорожский</w:t>
            </w:r>
            <w:proofErr w:type="spellEnd"/>
          </w:p>
        </w:tc>
        <w:tc>
          <w:tcPr>
            <w:tcW w:w="567" w:type="dxa"/>
            <w:shd w:val="clear" w:color="auto" w:fill="auto"/>
            <w:textDirection w:val="btLr"/>
            <w:vAlign w:val="center"/>
            <w:hideMark/>
          </w:tcPr>
          <w:p w:rsidR="00D6092C" w:rsidRPr="000B013A" w:rsidRDefault="00D6092C" w:rsidP="000B3A39">
            <w:pPr>
              <w:ind w:left="113" w:right="113"/>
              <w:jc w:val="center"/>
              <w:rPr>
                <w:rFonts w:ascii="Times New Roman" w:hAnsi="Times New Roman"/>
                <w:sz w:val="28"/>
                <w:szCs w:val="28"/>
              </w:rPr>
            </w:pPr>
            <w:proofErr w:type="spellStart"/>
            <w:r w:rsidRPr="000B013A">
              <w:rPr>
                <w:rFonts w:ascii="Times New Roman" w:hAnsi="Times New Roman"/>
                <w:sz w:val="28"/>
                <w:szCs w:val="28"/>
              </w:rPr>
              <w:t>Приозерский</w:t>
            </w:r>
            <w:proofErr w:type="spellEnd"/>
          </w:p>
        </w:tc>
        <w:tc>
          <w:tcPr>
            <w:tcW w:w="567" w:type="dxa"/>
            <w:shd w:val="clear" w:color="auto" w:fill="auto"/>
            <w:textDirection w:val="btLr"/>
            <w:vAlign w:val="center"/>
            <w:hideMark/>
          </w:tcPr>
          <w:p w:rsidR="00D6092C" w:rsidRPr="000B013A" w:rsidRDefault="00D6092C" w:rsidP="000B3A39">
            <w:pPr>
              <w:ind w:left="113" w:right="113"/>
              <w:jc w:val="center"/>
              <w:rPr>
                <w:rFonts w:ascii="Times New Roman" w:hAnsi="Times New Roman"/>
                <w:sz w:val="28"/>
                <w:szCs w:val="28"/>
              </w:rPr>
            </w:pPr>
            <w:proofErr w:type="spellStart"/>
            <w:r w:rsidRPr="000B013A">
              <w:rPr>
                <w:rFonts w:ascii="Times New Roman" w:hAnsi="Times New Roman"/>
                <w:sz w:val="28"/>
                <w:szCs w:val="28"/>
              </w:rPr>
              <w:t>Сланцевский</w:t>
            </w:r>
            <w:proofErr w:type="spellEnd"/>
          </w:p>
        </w:tc>
        <w:tc>
          <w:tcPr>
            <w:tcW w:w="567" w:type="dxa"/>
            <w:shd w:val="clear" w:color="auto" w:fill="auto"/>
            <w:textDirection w:val="btLr"/>
            <w:vAlign w:val="center"/>
            <w:hideMark/>
          </w:tcPr>
          <w:p w:rsidR="00D6092C" w:rsidRPr="000B013A" w:rsidRDefault="00D6092C" w:rsidP="000B3A39">
            <w:pPr>
              <w:ind w:left="113" w:right="113"/>
              <w:jc w:val="center"/>
              <w:rPr>
                <w:rFonts w:ascii="Times New Roman" w:hAnsi="Times New Roman"/>
                <w:sz w:val="28"/>
                <w:szCs w:val="28"/>
              </w:rPr>
            </w:pPr>
            <w:r w:rsidRPr="000B013A">
              <w:rPr>
                <w:rFonts w:ascii="Times New Roman" w:hAnsi="Times New Roman"/>
                <w:sz w:val="28"/>
                <w:szCs w:val="28"/>
              </w:rPr>
              <w:t>Тихвинский</w:t>
            </w:r>
          </w:p>
        </w:tc>
        <w:tc>
          <w:tcPr>
            <w:tcW w:w="709" w:type="dxa"/>
            <w:shd w:val="clear" w:color="auto" w:fill="auto"/>
            <w:textDirection w:val="btLr"/>
            <w:vAlign w:val="center"/>
            <w:hideMark/>
          </w:tcPr>
          <w:p w:rsidR="00D6092C" w:rsidRPr="000B013A" w:rsidRDefault="00D6092C" w:rsidP="000B3A39">
            <w:pPr>
              <w:ind w:left="113" w:right="113"/>
              <w:jc w:val="center"/>
              <w:rPr>
                <w:rFonts w:ascii="Times New Roman" w:hAnsi="Times New Roman"/>
                <w:sz w:val="28"/>
                <w:szCs w:val="28"/>
              </w:rPr>
            </w:pPr>
            <w:proofErr w:type="spellStart"/>
            <w:r w:rsidRPr="000B013A">
              <w:rPr>
                <w:rFonts w:ascii="Times New Roman" w:hAnsi="Times New Roman"/>
                <w:sz w:val="28"/>
                <w:szCs w:val="28"/>
              </w:rPr>
              <w:t>Тосненский</w:t>
            </w:r>
            <w:proofErr w:type="spellEnd"/>
          </w:p>
        </w:tc>
      </w:tr>
      <w:tr w:rsidR="000B3A39" w:rsidRPr="000B013A" w:rsidTr="00D6092C">
        <w:trPr>
          <w:trHeight w:val="300"/>
        </w:trPr>
        <w:tc>
          <w:tcPr>
            <w:tcW w:w="709" w:type="dxa"/>
            <w:shd w:val="clear" w:color="auto" w:fill="auto"/>
            <w:noWrap/>
            <w:vAlign w:val="center"/>
            <w:hideMark/>
          </w:tcPr>
          <w:p w:rsidR="00D6092C" w:rsidRPr="000B013A" w:rsidRDefault="00D6092C" w:rsidP="000B3A39">
            <w:pPr>
              <w:jc w:val="center"/>
              <w:rPr>
                <w:rFonts w:ascii="Times New Roman" w:hAnsi="Times New Roman"/>
                <w:sz w:val="28"/>
                <w:szCs w:val="28"/>
              </w:rPr>
            </w:pPr>
            <w:r w:rsidRPr="000B013A">
              <w:rPr>
                <w:rFonts w:ascii="Times New Roman" w:hAnsi="Times New Roman"/>
                <w:sz w:val="28"/>
                <w:szCs w:val="28"/>
              </w:rPr>
              <w:t>14</w:t>
            </w:r>
          </w:p>
        </w:tc>
        <w:tc>
          <w:tcPr>
            <w:tcW w:w="709" w:type="dxa"/>
            <w:shd w:val="clear" w:color="auto" w:fill="auto"/>
            <w:noWrap/>
            <w:vAlign w:val="center"/>
            <w:hideMark/>
          </w:tcPr>
          <w:p w:rsidR="00D6092C" w:rsidRPr="000B013A" w:rsidRDefault="00D6092C" w:rsidP="000B3A39">
            <w:pPr>
              <w:jc w:val="center"/>
              <w:rPr>
                <w:rFonts w:ascii="Times New Roman" w:hAnsi="Times New Roman"/>
                <w:sz w:val="28"/>
                <w:szCs w:val="28"/>
              </w:rPr>
            </w:pPr>
            <w:r w:rsidRPr="000B013A">
              <w:rPr>
                <w:rFonts w:ascii="Times New Roman" w:hAnsi="Times New Roman"/>
                <w:sz w:val="28"/>
                <w:szCs w:val="28"/>
              </w:rPr>
              <w:t>13</w:t>
            </w:r>
          </w:p>
        </w:tc>
        <w:tc>
          <w:tcPr>
            <w:tcW w:w="708" w:type="dxa"/>
            <w:shd w:val="clear" w:color="auto" w:fill="auto"/>
            <w:noWrap/>
            <w:vAlign w:val="center"/>
            <w:hideMark/>
          </w:tcPr>
          <w:p w:rsidR="00D6092C" w:rsidRPr="000B013A" w:rsidRDefault="00D6092C" w:rsidP="000B3A39">
            <w:pPr>
              <w:jc w:val="center"/>
              <w:rPr>
                <w:rFonts w:ascii="Times New Roman" w:hAnsi="Times New Roman"/>
                <w:sz w:val="28"/>
                <w:szCs w:val="28"/>
              </w:rPr>
            </w:pPr>
            <w:r w:rsidRPr="000B013A">
              <w:rPr>
                <w:rFonts w:ascii="Times New Roman" w:hAnsi="Times New Roman"/>
                <w:sz w:val="28"/>
                <w:szCs w:val="28"/>
              </w:rPr>
              <w:t>24</w:t>
            </w:r>
          </w:p>
        </w:tc>
        <w:tc>
          <w:tcPr>
            <w:tcW w:w="709" w:type="dxa"/>
            <w:shd w:val="clear" w:color="auto" w:fill="auto"/>
            <w:noWrap/>
            <w:vAlign w:val="center"/>
            <w:hideMark/>
          </w:tcPr>
          <w:p w:rsidR="00D6092C" w:rsidRPr="000B013A" w:rsidRDefault="00D6092C" w:rsidP="000B3A39">
            <w:pPr>
              <w:jc w:val="center"/>
              <w:rPr>
                <w:rFonts w:ascii="Times New Roman" w:hAnsi="Times New Roman"/>
                <w:sz w:val="28"/>
                <w:szCs w:val="28"/>
              </w:rPr>
            </w:pPr>
            <w:r w:rsidRPr="000B013A">
              <w:rPr>
                <w:rFonts w:ascii="Times New Roman" w:hAnsi="Times New Roman"/>
                <w:sz w:val="28"/>
                <w:szCs w:val="28"/>
              </w:rPr>
              <w:t>27</w:t>
            </w:r>
          </w:p>
        </w:tc>
        <w:tc>
          <w:tcPr>
            <w:tcW w:w="709" w:type="dxa"/>
            <w:shd w:val="clear" w:color="auto" w:fill="auto"/>
            <w:noWrap/>
            <w:vAlign w:val="center"/>
            <w:hideMark/>
          </w:tcPr>
          <w:p w:rsidR="00D6092C" w:rsidRPr="000B013A" w:rsidRDefault="00D6092C" w:rsidP="000B3A39">
            <w:pPr>
              <w:jc w:val="center"/>
              <w:rPr>
                <w:rFonts w:ascii="Times New Roman" w:hAnsi="Times New Roman"/>
                <w:sz w:val="28"/>
                <w:szCs w:val="28"/>
              </w:rPr>
            </w:pPr>
            <w:r w:rsidRPr="000B013A">
              <w:rPr>
                <w:rFonts w:ascii="Times New Roman" w:hAnsi="Times New Roman"/>
                <w:sz w:val="28"/>
                <w:szCs w:val="28"/>
              </w:rPr>
              <w:t>2</w:t>
            </w:r>
            <w:r w:rsidR="00627B63" w:rsidRPr="000B013A">
              <w:rPr>
                <w:rFonts w:ascii="Times New Roman" w:hAnsi="Times New Roman"/>
                <w:sz w:val="28"/>
                <w:szCs w:val="28"/>
              </w:rPr>
              <w:t>4</w:t>
            </w:r>
          </w:p>
        </w:tc>
        <w:tc>
          <w:tcPr>
            <w:tcW w:w="709" w:type="dxa"/>
            <w:shd w:val="clear" w:color="auto" w:fill="auto"/>
            <w:noWrap/>
            <w:vAlign w:val="center"/>
            <w:hideMark/>
          </w:tcPr>
          <w:p w:rsidR="00D6092C" w:rsidRPr="000B013A" w:rsidRDefault="00D6092C" w:rsidP="000B3A39">
            <w:pPr>
              <w:jc w:val="center"/>
              <w:rPr>
                <w:rFonts w:ascii="Times New Roman" w:hAnsi="Times New Roman"/>
                <w:sz w:val="28"/>
                <w:szCs w:val="28"/>
              </w:rPr>
            </w:pPr>
            <w:r w:rsidRPr="000B013A">
              <w:rPr>
                <w:rFonts w:ascii="Times New Roman" w:hAnsi="Times New Roman"/>
                <w:sz w:val="28"/>
                <w:szCs w:val="28"/>
              </w:rPr>
              <w:t>33</w:t>
            </w:r>
          </w:p>
        </w:tc>
        <w:tc>
          <w:tcPr>
            <w:tcW w:w="708" w:type="dxa"/>
            <w:shd w:val="clear" w:color="auto" w:fill="auto"/>
            <w:noWrap/>
            <w:vAlign w:val="center"/>
            <w:hideMark/>
          </w:tcPr>
          <w:p w:rsidR="00D6092C" w:rsidRPr="000B013A" w:rsidRDefault="00D6092C" w:rsidP="000B3A39">
            <w:pPr>
              <w:jc w:val="center"/>
              <w:rPr>
                <w:rFonts w:ascii="Times New Roman" w:hAnsi="Times New Roman"/>
                <w:sz w:val="28"/>
                <w:szCs w:val="28"/>
              </w:rPr>
            </w:pPr>
            <w:r w:rsidRPr="000B013A">
              <w:rPr>
                <w:rFonts w:ascii="Times New Roman" w:hAnsi="Times New Roman"/>
                <w:sz w:val="28"/>
                <w:szCs w:val="28"/>
              </w:rPr>
              <w:t>25</w:t>
            </w:r>
          </w:p>
        </w:tc>
        <w:tc>
          <w:tcPr>
            <w:tcW w:w="567" w:type="dxa"/>
            <w:shd w:val="clear" w:color="auto" w:fill="auto"/>
            <w:noWrap/>
            <w:vAlign w:val="center"/>
            <w:hideMark/>
          </w:tcPr>
          <w:p w:rsidR="00D6092C" w:rsidRPr="000B013A" w:rsidRDefault="00D6092C" w:rsidP="000B3A39">
            <w:pPr>
              <w:jc w:val="center"/>
              <w:rPr>
                <w:rFonts w:ascii="Times New Roman" w:hAnsi="Times New Roman"/>
                <w:sz w:val="28"/>
                <w:szCs w:val="28"/>
              </w:rPr>
            </w:pPr>
            <w:r w:rsidRPr="000B013A">
              <w:rPr>
                <w:rFonts w:ascii="Times New Roman" w:hAnsi="Times New Roman"/>
                <w:sz w:val="28"/>
                <w:szCs w:val="28"/>
              </w:rPr>
              <w:t>11</w:t>
            </w:r>
          </w:p>
        </w:tc>
        <w:tc>
          <w:tcPr>
            <w:tcW w:w="567" w:type="dxa"/>
            <w:shd w:val="clear" w:color="auto" w:fill="auto"/>
            <w:noWrap/>
            <w:vAlign w:val="center"/>
            <w:hideMark/>
          </w:tcPr>
          <w:p w:rsidR="00D6092C" w:rsidRPr="000B013A" w:rsidRDefault="00D6092C" w:rsidP="000B3A39">
            <w:pPr>
              <w:jc w:val="center"/>
              <w:rPr>
                <w:rFonts w:ascii="Times New Roman" w:hAnsi="Times New Roman"/>
                <w:sz w:val="28"/>
                <w:szCs w:val="28"/>
              </w:rPr>
            </w:pPr>
            <w:r w:rsidRPr="000B013A">
              <w:rPr>
                <w:rFonts w:ascii="Times New Roman" w:hAnsi="Times New Roman"/>
                <w:sz w:val="28"/>
                <w:szCs w:val="28"/>
              </w:rPr>
              <w:t>5</w:t>
            </w:r>
          </w:p>
        </w:tc>
        <w:tc>
          <w:tcPr>
            <w:tcW w:w="709" w:type="dxa"/>
            <w:shd w:val="clear" w:color="auto" w:fill="auto"/>
            <w:noWrap/>
            <w:vAlign w:val="center"/>
            <w:hideMark/>
          </w:tcPr>
          <w:p w:rsidR="00D6092C" w:rsidRPr="000B013A" w:rsidRDefault="00D6092C" w:rsidP="000B3A39">
            <w:pPr>
              <w:jc w:val="center"/>
              <w:rPr>
                <w:rFonts w:ascii="Times New Roman" w:hAnsi="Times New Roman"/>
                <w:sz w:val="28"/>
                <w:szCs w:val="28"/>
              </w:rPr>
            </w:pPr>
            <w:r w:rsidRPr="000B013A">
              <w:rPr>
                <w:rFonts w:ascii="Times New Roman" w:hAnsi="Times New Roman"/>
                <w:sz w:val="28"/>
                <w:szCs w:val="28"/>
              </w:rPr>
              <w:t>21</w:t>
            </w:r>
          </w:p>
        </w:tc>
        <w:tc>
          <w:tcPr>
            <w:tcW w:w="709" w:type="dxa"/>
            <w:shd w:val="clear" w:color="auto" w:fill="auto"/>
            <w:noWrap/>
            <w:vAlign w:val="center"/>
            <w:hideMark/>
          </w:tcPr>
          <w:p w:rsidR="00D6092C" w:rsidRPr="000B013A" w:rsidRDefault="00D6092C" w:rsidP="000B3A39">
            <w:pPr>
              <w:jc w:val="center"/>
              <w:rPr>
                <w:rFonts w:ascii="Times New Roman" w:hAnsi="Times New Roman"/>
                <w:sz w:val="28"/>
                <w:szCs w:val="28"/>
              </w:rPr>
            </w:pPr>
            <w:r w:rsidRPr="000B013A">
              <w:rPr>
                <w:rFonts w:ascii="Times New Roman" w:hAnsi="Times New Roman"/>
                <w:sz w:val="28"/>
                <w:szCs w:val="28"/>
              </w:rPr>
              <w:t>20</w:t>
            </w:r>
          </w:p>
        </w:tc>
        <w:tc>
          <w:tcPr>
            <w:tcW w:w="567" w:type="dxa"/>
            <w:shd w:val="clear" w:color="auto" w:fill="auto"/>
            <w:noWrap/>
            <w:vAlign w:val="center"/>
            <w:hideMark/>
          </w:tcPr>
          <w:p w:rsidR="00D6092C" w:rsidRPr="000B013A" w:rsidRDefault="00D6092C" w:rsidP="000B3A39">
            <w:pPr>
              <w:jc w:val="center"/>
              <w:rPr>
                <w:rFonts w:ascii="Times New Roman" w:hAnsi="Times New Roman"/>
                <w:sz w:val="28"/>
                <w:szCs w:val="28"/>
              </w:rPr>
            </w:pPr>
            <w:r w:rsidRPr="000B013A">
              <w:rPr>
                <w:rFonts w:ascii="Times New Roman" w:hAnsi="Times New Roman"/>
                <w:sz w:val="28"/>
                <w:szCs w:val="28"/>
              </w:rPr>
              <w:t>21</w:t>
            </w:r>
          </w:p>
        </w:tc>
        <w:tc>
          <w:tcPr>
            <w:tcW w:w="567" w:type="dxa"/>
            <w:shd w:val="clear" w:color="auto" w:fill="auto"/>
            <w:noWrap/>
            <w:vAlign w:val="center"/>
            <w:hideMark/>
          </w:tcPr>
          <w:p w:rsidR="00D6092C" w:rsidRPr="000B013A" w:rsidRDefault="00D6092C" w:rsidP="000B3A39">
            <w:pPr>
              <w:jc w:val="center"/>
              <w:rPr>
                <w:rFonts w:ascii="Times New Roman" w:hAnsi="Times New Roman"/>
                <w:sz w:val="28"/>
                <w:szCs w:val="28"/>
              </w:rPr>
            </w:pPr>
            <w:r w:rsidRPr="000B013A">
              <w:rPr>
                <w:rFonts w:ascii="Times New Roman" w:hAnsi="Times New Roman"/>
                <w:sz w:val="28"/>
                <w:szCs w:val="28"/>
              </w:rPr>
              <w:t>17</w:t>
            </w:r>
          </w:p>
        </w:tc>
        <w:tc>
          <w:tcPr>
            <w:tcW w:w="567" w:type="dxa"/>
            <w:shd w:val="clear" w:color="auto" w:fill="auto"/>
            <w:noWrap/>
            <w:vAlign w:val="center"/>
            <w:hideMark/>
          </w:tcPr>
          <w:p w:rsidR="00D6092C" w:rsidRPr="000B013A" w:rsidRDefault="00D6092C" w:rsidP="000B3A39">
            <w:pPr>
              <w:jc w:val="center"/>
              <w:rPr>
                <w:rFonts w:ascii="Times New Roman" w:hAnsi="Times New Roman"/>
                <w:sz w:val="28"/>
                <w:szCs w:val="28"/>
              </w:rPr>
            </w:pPr>
            <w:r w:rsidRPr="000B013A">
              <w:rPr>
                <w:rFonts w:ascii="Times New Roman" w:hAnsi="Times New Roman"/>
                <w:sz w:val="28"/>
                <w:szCs w:val="28"/>
              </w:rPr>
              <w:t>5</w:t>
            </w:r>
          </w:p>
        </w:tc>
        <w:tc>
          <w:tcPr>
            <w:tcW w:w="567" w:type="dxa"/>
            <w:shd w:val="clear" w:color="auto" w:fill="auto"/>
            <w:noWrap/>
            <w:vAlign w:val="center"/>
            <w:hideMark/>
          </w:tcPr>
          <w:p w:rsidR="00D6092C" w:rsidRPr="000B013A" w:rsidRDefault="00D6092C" w:rsidP="000B3A39">
            <w:pPr>
              <w:jc w:val="center"/>
              <w:rPr>
                <w:rFonts w:ascii="Times New Roman" w:hAnsi="Times New Roman"/>
                <w:sz w:val="28"/>
                <w:szCs w:val="28"/>
              </w:rPr>
            </w:pPr>
            <w:r w:rsidRPr="000B013A">
              <w:rPr>
                <w:rFonts w:ascii="Times New Roman" w:hAnsi="Times New Roman"/>
                <w:sz w:val="28"/>
                <w:szCs w:val="28"/>
              </w:rPr>
              <w:t>11</w:t>
            </w:r>
          </w:p>
        </w:tc>
        <w:tc>
          <w:tcPr>
            <w:tcW w:w="567" w:type="dxa"/>
            <w:shd w:val="clear" w:color="auto" w:fill="auto"/>
            <w:noWrap/>
            <w:vAlign w:val="center"/>
            <w:hideMark/>
          </w:tcPr>
          <w:p w:rsidR="00D6092C" w:rsidRPr="000B013A" w:rsidRDefault="00D6092C" w:rsidP="000B3A39">
            <w:pPr>
              <w:jc w:val="center"/>
              <w:rPr>
                <w:rFonts w:ascii="Times New Roman" w:hAnsi="Times New Roman"/>
                <w:sz w:val="28"/>
                <w:szCs w:val="28"/>
              </w:rPr>
            </w:pPr>
            <w:r w:rsidRPr="000B013A">
              <w:rPr>
                <w:rFonts w:ascii="Times New Roman" w:hAnsi="Times New Roman"/>
                <w:sz w:val="28"/>
                <w:szCs w:val="28"/>
              </w:rPr>
              <w:t>16</w:t>
            </w:r>
          </w:p>
        </w:tc>
        <w:tc>
          <w:tcPr>
            <w:tcW w:w="709" w:type="dxa"/>
            <w:shd w:val="clear" w:color="auto" w:fill="auto"/>
            <w:noWrap/>
            <w:vAlign w:val="center"/>
            <w:hideMark/>
          </w:tcPr>
          <w:p w:rsidR="00D6092C" w:rsidRPr="000B013A" w:rsidRDefault="00D6092C" w:rsidP="000B3A39">
            <w:pPr>
              <w:jc w:val="center"/>
              <w:rPr>
                <w:rFonts w:ascii="Times New Roman" w:hAnsi="Times New Roman"/>
                <w:sz w:val="28"/>
                <w:szCs w:val="28"/>
              </w:rPr>
            </w:pPr>
            <w:r w:rsidRPr="000B013A">
              <w:rPr>
                <w:rFonts w:ascii="Times New Roman" w:hAnsi="Times New Roman"/>
                <w:sz w:val="28"/>
                <w:szCs w:val="28"/>
              </w:rPr>
              <w:t>8</w:t>
            </w:r>
          </w:p>
        </w:tc>
      </w:tr>
    </w:tbl>
    <w:p w:rsidR="008C6109" w:rsidRPr="000B013A" w:rsidRDefault="008C6109" w:rsidP="00896519">
      <w:pPr>
        <w:spacing w:after="0" w:line="240" w:lineRule="auto"/>
        <w:jc w:val="both"/>
        <w:rPr>
          <w:rFonts w:ascii="Times New Roman" w:eastAsia="Times New Roman" w:hAnsi="Times New Roman"/>
          <w:b/>
          <w:sz w:val="28"/>
          <w:szCs w:val="28"/>
          <w:u w:val="single"/>
          <w:lang w:eastAsia="ru-RU"/>
        </w:rPr>
      </w:pPr>
    </w:p>
    <w:p w:rsidR="008C6109" w:rsidRPr="000B013A" w:rsidRDefault="008C6109" w:rsidP="008C6109">
      <w:pPr>
        <w:spacing w:after="0" w:line="240" w:lineRule="auto"/>
        <w:ind w:firstLine="709"/>
        <w:jc w:val="both"/>
        <w:rPr>
          <w:sz w:val="28"/>
          <w:szCs w:val="28"/>
        </w:rPr>
      </w:pPr>
      <w:r w:rsidRPr="000B013A">
        <w:rPr>
          <w:rFonts w:ascii="Times New Roman" w:eastAsia="Times New Roman" w:hAnsi="Times New Roman"/>
          <w:sz w:val="28"/>
          <w:szCs w:val="28"/>
          <w:lang w:eastAsia="ru-RU"/>
        </w:rPr>
        <w:t>В органы внутренних дел направлено 10 заявлений о возбуждении уголовных дел по выявленным нарушениям незаконной добычи объектов животного мира по статье 258 Уголовного кодекса Российской Федерации «Незаконная охота». Из них по 4 случаям возбуждено уголовное производство. Разбивка по районам.</w:t>
      </w:r>
    </w:p>
    <w:p w:rsidR="000C2EBF" w:rsidRPr="000B013A" w:rsidRDefault="000C2EBF" w:rsidP="00EB5496">
      <w:pPr>
        <w:jc w:val="both"/>
        <w:rPr>
          <w:rFonts w:ascii="Times New Roman" w:hAnsi="Times New Roman"/>
          <w:sz w:val="28"/>
          <w:szCs w:val="28"/>
        </w:rPr>
      </w:pPr>
    </w:p>
    <w:tbl>
      <w:tblPr>
        <w:tblW w:w="9600" w:type="dxa"/>
        <w:tblCellMar>
          <w:left w:w="0" w:type="dxa"/>
          <w:right w:w="0" w:type="dxa"/>
        </w:tblCellMar>
        <w:tblLook w:val="0420" w:firstRow="1" w:lastRow="0" w:firstColumn="0" w:lastColumn="0" w:noHBand="0" w:noVBand="1"/>
      </w:tblPr>
      <w:tblGrid>
        <w:gridCol w:w="3200"/>
        <w:gridCol w:w="3200"/>
        <w:gridCol w:w="3200"/>
      </w:tblGrid>
      <w:tr w:rsidR="000C2EBF" w:rsidRPr="000B013A" w:rsidTr="000C2EBF">
        <w:trPr>
          <w:trHeight w:val="584"/>
        </w:trPr>
        <w:tc>
          <w:tcPr>
            <w:tcW w:w="3200" w:type="dxa"/>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hideMark/>
          </w:tcPr>
          <w:p w:rsidR="000C2EBF" w:rsidRPr="000B013A" w:rsidRDefault="000C2EBF" w:rsidP="000C2EBF">
            <w:pPr>
              <w:spacing w:after="0" w:line="240" w:lineRule="auto"/>
              <w:rPr>
                <w:rFonts w:ascii="Arial" w:eastAsia="Times New Roman" w:hAnsi="Arial" w:cs="Arial"/>
                <w:sz w:val="28"/>
                <w:szCs w:val="28"/>
                <w:lang w:eastAsia="ru-RU"/>
              </w:rPr>
            </w:pPr>
            <w:r w:rsidRPr="000B013A">
              <w:rPr>
                <w:rFonts w:eastAsia="Times New Roman" w:cs="Calibri"/>
                <w:bCs/>
                <w:color w:val="FFFFFF" w:themeColor="light1"/>
                <w:sz w:val="28"/>
                <w:szCs w:val="28"/>
                <w:lang w:eastAsia="ru-RU"/>
              </w:rPr>
              <w:t>Район</w:t>
            </w:r>
          </w:p>
        </w:tc>
        <w:tc>
          <w:tcPr>
            <w:tcW w:w="3200" w:type="dxa"/>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hideMark/>
          </w:tcPr>
          <w:p w:rsidR="000C2EBF" w:rsidRPr="000B013A" w:rsidRDefault="000C2EBF" w:rsidP="000C2EBF">
            <w:pPr>
              <w:spacing w:after="0" w:line="240" w:lineRule="auto"/>
              <w:rPr>
                <w:rFonts w:ascii="Arial" w:eastAsia="Times New Roman" w:hAnsi="Arial" w:cs="Arial"/>
                <w:sz w:val="28"/>
                <w:szCs w:val="28"/>
                <w:lang w:eastAsia="ru-RU"/>
              </w:rPr>
            </w:pPr>
            <w:r w:rsidRPr="000B013A">
              <w:rPr>
                <w:rFonts w:eastAsia="Times New Roman" w:cs="Calibri"/>
                <w:bCs/>
                <w:color w:val="FFFFFF" w:themeColor="light1"/>
                <w:sz w:val="28"/>
                <w:szCs w:val="28"/>
                <w:lang w:eastAsia="ru-RU"/>
              </w:rPr>
              <w:t>Количество случаев</w:t>
            </w:r>
          </w:p>
        </w:tc>
        <w:tc>
          <w:tcPr>
            <w:tcW w:w="3200" w:type="dxa"/>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hideMark/>
          </w:tcPr>
          <w:p w:rsidR="000C2EBF" w:rsidRPr="000B013A" w:rsidRDefault="000C2EBF" w:rsidP="000C2EBF">
            <w:pPr>
              <w:spacing w:after="0" w:line="240" w:lineRule="auto"/>
              <w:rPr>
                <w:rFonts w:ascii="Arial" w:eastAsia="Times New Roman" w:hAnsi="Arial" w:cs="Arial"/>
                <w:sz w:val="28"/>
                <w:szCs w:val="28"/>
                <w:lang w:eastAsia="ru-RU"/>
              </w:rPr>
            </w:pPr>
            <w:r w:rsidRPr="000B013A">
              <w:rPr>
                <w:rFonts w:eastAsia="Times New Roman" w:cs="Calibri"/>
                <w:bCs/>
                <w:color w:val="FFFFFF" w:themeColor="light1"/>
                <w:sz w:val="28"/>
                <w:szCs w:val="28"/>
                <w:lang w:eastAsia="ru-RU"/>
              </w:rPr>
              <w:t>Вид ресурса</w:t>
            </w:r>
          </w:p>
        </w:tc>
      </w:tr>
      <w:tr w:rsidR="000C2EBF" w:rsidRPr="000B013A" w:rsidTr="000C2EBF">
        <w:trPr>
          <w:trHeight w:val="584"/>
        </w:trPr>
        <w:tc>
          <w:tcPr>
            <w:tcW w:w="3200" w:type="dxa"/>
            <w:tcBorders>
              <w:top w:val="single" w:sz="24"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rsidR="000C2EBF" w:rsidRPr="000B013A" w:rsidRDefault="000C2EBF" w:rsidP="000C2EBF">
            <w:pPr>
              <w:spacing w:after="0" w:line="240" w:lineRule="auto"/>
              <w:rPr>
                <w:rFonts w:ascii="Arial" w:eastAsia="Times New Roman" w:hAnsi="Arial" w:cs="Arial"/>
                <w:sz w:val="28"/>
                <w:szCs w:val="28"/>
                <w:lang w:eastAsia="ru-RU"/>
              </w:rPr>
            </w:pPr>
            <w:proofErr w:type="spellStart"/>
            <w:r w:rsidRPr="000B013A">
              <w:rPr>
                <w:rFonts w:eastAsia="Times New Roman" w:cs="Calibri"/>
                <w:bCs/>
                <w:color w:val="000000" w:themeColor="dark1"/>
                <w:sz w:val="28"/>
                <w:szCs w:val="28"/>
                <w:lang w:eastAsia="ru-RU"/>
              </w:rPr>
              <w:t>Лодейнопольский</w:t>
            </w:r>
            <w:proofErr w:type="spellEnd"/>
          </w:p>
        </w:tc>
        <w:tc>
          <w:tcPr>
            <w:tcW w:w="3200" w:type="dxa"/>
            <w:tcBorders>
              <w:top w:val="single" w:sz="24"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rsidR="000C2EBF" w:rsidRPr="000B013A" w:rsidRDefault="000C2EBF" w:rsidP="000C2EBF">
            <w:pPr>
              <w:spacing w:after="0" w:line="240" w:lineRule="auto"/>
              <w:rPr>
                <w:rFonts w:ascii="Arial" w:eastAsia="Times New Roman" w:hAnsi="Arial" w:cs="Arial"/>
                <w:sz w:val="28"/>
                <w:szCs w:val="28"/>
                <w:lang w:eastAsia="ru-RU"/>
              </w:rPr>
            </w:pPr>
            <w:r w:rsidRPr="000B013A">
              <w:rPr>
                <w:rFonts w:eastAsia="Times New Roman" w:cs="Calibri"/>
                <w:bCs/>
                <w:color w:val="000000" w:themeColor="dark1"/>
                <w:sz w:val="28"/>
                <w:szCs w:val="28"/>
                <w:lang w:eastAsia="ru-RU"/>
              </w:rPr>
              <w:t>2</w:t>
            </w:r>
          </w:p>
        </w:tc>
        <w:tc>
          <w:tcPr>
            <w:tcW w:w="3200" w:type="dxa"/>
            <w:tcBorders>
              <w:top w:val="single" w:sz="24"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rsidR="000C2EBF" w:rsidRPr="000B013A" w:rsidRDefault="000C2EBF" w:rsidP="000C2EBF">
            <w:pPr>
              <w:spacing w:after="0" w:line="240" w:lineRule="auto"/>
              <w:rPr>
                <w:rFonts w:ascii="Arial" w:eastAsia="Times New Roman" w:hAnsi="Arial" w:cs="Arial"/>
                <w:sz w:val="28"/>
                <w:szCs w:val="28"/>
                <w:lang w:eastAsia="ru-RU"/>
              </w:rPr>
            </w:pPr>
            <w:r w:rsidRPr="000B013A">
              <w:rPr>
                <w:rFonts w:eastAsia="Times New Roman" w:cs="Calibri"/>
                <w:bCs/>
                <w:color w:val="000000" w:themeColor="dark1"/>
                <w:sz w:val="28"/>
                <w:szCs w:val="28"/>
                <w:lang w:eastAsia="ru-RU"/>
              </w:rPr>
              <w:t>Лось (2 особи)</w:t>
            </w:r>
          </w:p>
        </w:tc>
      </w:tr>
      <w:tr w:rsidR="000C2EBF" w:rsidRPr="000B013A" w:rsidTr="000C2EBF">
        <w:trPr>
          <w:trHeight w:val="584"/>
        </w:trPr>
        <w:tc>
          <w:tcPr>
            <w:tcW w:w="320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rsidR="000C2EBF" w:rsidRPr="000B013A" w:rsidRDefault="000C2EBF" w:rsidP="000C2EBF">
            <w:pPr>
              <w:spacing w:after="0" w:line="240" w:lineRule="auto"/>
              <w:rPr>
                <w:rFonts w:ascii="Arial" w:eastAsia="Times New Roman" w:hAnsi="Arial" w:cs="Arial"/>
                <w:sz w:val="28"/>
                <w:szCs w:val="28"/>
                <w:lang w:eastAsia="ru-RU"/>
              </w:rPr>
            </w:pPr>
            <w:proofErr w:type="spellStart"/>
            <w:r w:rsidRPr="000B013A">
              <w:rPr>
                <w:rFonts w:eastAsia="Times New Roman" w:cs="Calibri"/>
                <w:bCs/>
                <w:color w:val="000000" w:themeColor="dark1"/>
                <w:sz w:val="28"/>
                <w:szCs w:val="28"/>
                <w:lang w:eastAsia="ru-RU"/>
              </w:rPr>
              <w:t>Сланцевский</w:t>
            </w:r>
            <w:proofErr w:type="spellEnd"/>
          </w:p>
        </w:tc>
        <w:tc>
          <w:tcPr>
            <w:tcW w:w="320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rsidR="000C2EBF" w:rsidRPr="000B013A" w:rsidRDefault="000C2EBF" w:rsidP="000C2EBF">
            <w:pPr>
              <w:spacing w:after="0" w:line="240" w:lineRule="auto"/>
              <w:rPr>
                <w:rFonts w:ascii="Arial" w:eastAsia="Times New Roman" w:hAnsi="Arial" w:cs="Arial"/>
                <w:sz w:val="28"/>
                <w:szCs w:val="28"/>
                <w:lang w:eastAsia="ru-RU"/>
              </w:rPr>
            </w:pPr>
            <w:r w:rsidRPr="000B013A">
              <w:rPr>
                <w:rFonts w:eastAsia="Times New Roman" w:cs="Calibri"/>
                <w:bCs/>
                <w:color w:val="000000" w:themeColor="dark1"/>
                <w:sz w:val="28"/>
                <w:szCs w:val="28"/>
                <w:lang w:eastAsia="ru-RU"/>
              </w:rPr>
              <w:t>1</w:t>
            </w:r>
          </w:p>
        </w:tc>
        <w:tc>
          <w:tcPr>
            <w:tcW w:w="320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rsidR="000C2EBF" w:rsidRPr="000B013A" w:rsidRDefault="000C2EBF" w:rsidP="000C2EBF">
            <w:pPr>
              <w:spacing w:after="0" w:line="240" w:lineRule="auto"/>
              <w:rPr>
                <w:rFonts w:ascii="Arial" w:eastAsia="Times New Roman" w:hAnsi="Arial" w:cs="Arial"/>
                <w:sz w:val="28"/>
                <w:szCs w:val="28"/>
                <w:lang w:eastAsia="ru-RU"/>
              </w:rPr>
            </w:pPr>
            <w:r w:rsidRPr="000B013A">
              <w:rPr>
                <w:rFonts w:eastAsia="Times New Roman" w:cs="Calibri"/>
                <w:bCs/>
                <w:color w:val="000000" w:themeColor="dark1"/>
                <w:sz w:val="28"/>
                <w:szCs w:val="28"/>
                <w:lang w:eastAsia="ru-RU"/>
              </w:rPr>
              <w:t>Лось (1 особь)</w:t>
            </w:r>
          </w:p>
        </w:tc>
      </w:tr>
      <w:tr w:rsidR="000C2EBF" w:rsidRPr="000B013A" w:rsidTr="000C2EBF">
        <w:trPr>
          <w:trHeight w:val="584"/>
        </w:trPr>
        <w:tc>
          <w:tcPr>
            <w:tcW w:w="320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rsidR="000C2EBF" w:rsidRPr="000B013A" w:rsidRDefault="000C2EBF" w:rsidP="000C2EBF">
            <w:pPr>
              <w:spacing w:after="0" w:line="240" w:lineRule="auto"/>
              <w:rPr>
                <w:rFonts w:ascii="Arial" w:eastAsia="Times New Roman" w:hAnsi="Arial" w:cs="Arial"/>
                <w:sz w:val="28"/>
                <w:szCs w:val="28"/>
                <w:lang w:eastAsia="ru-RU"/>
              </w:rPr>
            </w:pPr>
            <w:r w:rsidRPr="000B013A">
              <w:rPr>
                <w:rFonts w:eastAsia="Times New Roman" w:cs="Calibri"/>
                <w:bCs/>
                <w:color w:val="000000" w:themeColor="dark1"/>
                <w:sz w:val="28"/>
                <w:szCs w:val="28"/>
                <w:lang w:eastAsia="ru-RU"/>
              </w:rPr>
              <w:t>Всеволожский</w:t>
            </w:r>
          </w:p>
        </w:tc>
        <w:tc>
          <w:tcPr>
            <w:tcW w:w="320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rsidR="000C2EBF" w:rsidRPr="000B013A" w:rsidRDefault="000C2EBF" w:rsidP="000C2EBF">
            <w:pPr>
              <w:spacing w:after="0" w:line="240" w:lineRule="auto"/>
              <w:rPr>
                <w:rFonts w:ascii="Arial" w:eastAsia="Times New Roman" w:hAnsi="Arial" w:cs="Arial"/>
                <w:sz w:val="28"/>
                <w:szCs w:val="28"/>
                <w:lang w:eastAsia="ru-RU"/>
              </w:rPr>
            </w:pPr>
            <w:r w:rsidRPr="000B013A">
              <w:rPr>
                <w:rFonts w:eastAsia="Times New Roman" w:cs="Calibri"/>
                <w:bCs/>
                <w:color w:val="000000" w:themeColor="dark1"/>
                <w:sz w:val="28"/>
                <w:szCs w:val="28"/>
                <w:lang w:eastAsia="ru-RU"/>
              </w:rPr>
              <w:t>2</w:t>
            </w:r>
          </w:p>
        </w:tc>
        <w:tc>
          <w:tcPr>
            <w:tcW w:w="320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rsidR="000C2EBF" w:rsidRPr="000B013A" w:rsidRDefault="000C2EBF" w:rsidP="000C2EBF">
            <w:pPr>
              <w:spacing w:after="0" w:line="240" w:lineRule="auto"/>
              <w:rPr>
                <w:rFonts w:ascii="Arial" w:eastAsia="Times New Roman" w:hAnsi="Arial" w:cs="Arial"/>
                <w:sz w:val="28"/>
                <w:szCs w:val="28"/>
                <w:lang w:eastAsia="ru-RU"/>
              </w:rPr>
            </w:pPr>
            <w:r w:rsidRPr="000B013A">
              <w:rPr>
                <w:rFonts w:eastAsia="Times New Roman" w:cs="Calibri"/>
                <w:bCs/>
                <w:color w:val="000000" w:themeColor="dark1"/>
                <w:sz w:val="28"/>
                <w:szCs w:val="28"/>
                <w:lang w:eastAsia="ru-RU"/>
              </w:rPr>
              <w:t>Косуля (1 особь), Лось (1 особь)</w:t>
            </w:r>
          </w:p>
        </w:tc>
      </w:tr>
      <w:tr w:rsidR="000C2EBF" w:rsidRPr="000B013A" w:rsidTr="000C2EBF">
        <w:trPr>
          <w:trHeight w:val="584"/>
        </w:trPr>
        <w:tc>
          <w:tcPr>
            <w:tcW w:w="320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rsidR="000C2EBF" w:rsidRPr="000B013A" w:rsidRDefault="000C2EBF" w:rsidP="000C2EBF">
            <w:pPr>
              <w:spacing w:after="0" w:line="240" w:lineRule="auto"/>
              <w:rPr>
                <w:rFonts w:ascii="Arial" w:eastAsia="Times New Roman" w:hAnsi="Arial" w:cs="Arial"/>
                <w:sz w:val="28"/>
                <w:szCs w:val="28"/>
                <w:lang w:eastAsia="ru-RU"/>
              </w:rPr>
            </w:pPr>
            <w:proofErr w:type="spellStart"/>
            <w:r w:rsidRPr="000B013A">
              <w:rPr>
                <w:rFonts w:eastAsia="Times New Roman" w:cs="Calibri"/>
                <w:bCs/>
                <w:color w:val="000000" w:themeColor="dark1"/>
                <w:sz w:val="28"/>
                <w:szCs w:val="28"/>
                <w:lang w:eastAsia="ru-RU"/>
              </w:rPr>
              <w:t>Приозерский</w:t>
            </w:r>
            <w:proofErr w:type="spellEnd"/>
          </w:p>
        </w:tc>
        <w:tc>
          <w:tcPr>
            <w:tcW w:w="320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rsidR="000C2EBF" w:rsidRPr="000B013A" w:rsidRDefault="000C2EBF" w:rsidP="000C2EBF">
            <w:pPr>
              <w:spacing w:after="0" w:line="240" w:lineRule="auto"/>
              <w:rPr>
                <w:rFonts w:ascii="Arial" w:eastAsia="Times New Roman" w:hAnsi="Arial" w:cs="Arial"/>
                <w:sz w:val="28"/>
                <w:szCs w:val="28"/>
                <w:lang w:eastAsia="ru-RU"/>
              </w:rPr>
            </w:pPr>
            <w:r w:rsidRPr="000B013A">
              <w:rPr>
                <w:rFonts w:eastAsia="Times New Roman" w:cs="Calibri"/>
                <w:bCs/>
                <w:color w:val="000000" w:themeColor="dark1"/>
                <w:sz w:val="28"/>
                <w:szCs w:val="28"/>
                <w:lang w:eastAsia="ru-RU"/>
              </w:rPr>
              <w:t>2</w:t>
            </w:r>
          </w:p>
        </w:tc>
        <w:tc>
          <w:tcPr>
            <w:tcW w:w="320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rsidR="000C2EBF" w:rsidRPr="000B013A" w:rsidRDefault="000C2EBF" w:rsidP="000C2EBF">
            <w:pPr>
              <w:spacing w:after="0" w:line="240" w:lineRule="auto"/>
              <w:rPr>
                <w:rFonts w:ascii="Arial" w:eastAsia="Times New Roman" w:hAnsi="Arial" w:cs="Arial"/>
                <w:sz w:val="28"/>
                <w:szCs w:val="28"/>
                <w:lang w:eastAsia="ru-RU"/>
              </w:rPr>
            </w:pPr>
            <w:r w:rsidRPr="000B013A">
              <w:rPr>
                <w:rFonts w:eastAsia="Times New Roman" w:cs="Calibri"/>
                <w:bCs/>
                <w:color w:val="000000" w:themeColor="dark1"/>
                <w:sz w:val="28"/>
                <w:szCs w:val="28"/>
                <w:lang w:eastAsia="ru-RU"/>
              </w:rPr>
              <w:t>Лось (2 особи)</w:t>
            </w:r>
          </w:p>
        </w:tc>
      </w:tr>
      <w:tr w:rsidR="000C2EBF" w:rsidRPr="000B013A" w:rsidTr="000C2EBF">
        <w:trPr>
          <w:trHeight w:val="584"/>
        </w:trPr>
        <w:tc>
          <w:tcPr>
            <w:tcW w:w="320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rsidR="000C2EBF" w:rsidRPr="000B013A" w:rsidRDefault="000C2EBF" w:rsidP="000C2EBF">
            <w:pPr>
              <w:spacing w:after="0" w:line="240" w:lineRule="auto"/>
              <w:rPr>
                <w:rFonts w:ascii="Arial" w:eastAsia="Times New Roman" w:hAnsi="Arial" w:cs="Arial"/>
                <w:sz w:val="28"/>
                <w:szCs w:val="28"/>
                <w:lang w:eastAsia="ru-RU"/>
              </w:rPr>
            </w:pPr>
            <w:proofErr w:type="spellStart"/>
            <w:r w:rsidRPr="000B013A">
              <w:rPr>
                <w:rFonts w:eastAsia="Times New Roman" w:cs="Calibri"/>
                <w:bCs/>
                <w:color w:val="000000" w:themeColor="dark1"/>
                <w:sz w:val="28"/>
                <w:szCs w:val="28"/>
                <w:lang w:eastAsia="ru-RU"/>
              </w:rPr>
              <w:t>Волховский</w:t>
            </w:r>
            <w:proofErr w:type="spellEnd"/>
          </w:p>
        </w:tc>
        <w:tc>
          <w:tcPr>
            <w:tcW w:w="320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rsidR="000C2EBF" w:rsidRPr="000B013A" w:rsidRDefault="000C2EBF" w:rsidP="000C2EBF">
            <w:pPr>
              <w:spacing w:after="0" w:line="240" w:lineRule="auto"/>
              <w:rPr>
                <w:rFonts w:ascii="Arial" w:eastAsia="Times New Roman" w:hAnsi="Arial" w:cs="Arial"/>
                <w:sz w:val="28"/>
                <w:szCs w:val="28"/>
                <w:lang w:eastAsia="ru-RU"/>
              </w:rPr>
            </w:pPr>
            <w:r w:rsidRPr="000B013A">
              <w:rPr>
                <w:rFonts w:eastAsia="Times New Roman" w:cs="Calibri"/>
                <w:bCs/>
                <w:color w:val="000000" w:themeColor="dark1"/>
                <w:sz w:val="28"/>
                <w:szCs w:val="28"/>
                <w:lang w:eastAsia="ru-RU"/>
              </w:rPr>
              <w:t>1</w:t>
            </w:r>
          </w:p>
        </w:tc>
        <w:tc>
          <w:tcPr>
            <w:tcW w:w="320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rsidR="000C2EBF" w:rsidRPr="000B013A" w:rsidRDefault="000C2EBF" w:rsidP="000C2EBF">
            <w:pPr>
              <w:spacing w:after="0" w:line="240" w:lineRule="auto"/>
              <w:rPr>
                <w:rFonts w:ascii="Arial" w:eastAsia="Times New Roman" w:hAnsi="Arial" w:cs="Arial"/>
                <w:sz w:val="28"/>
                <w:szCs w:val="28"/>
                <w:lang w:eastAsia="ru-RU"/>
              </w:rPr>
            </w:pPr>
            <w:r w:rsidRPr="000B013A">
              <w:rPr>
                <w:rFonts w:eastAsia="Times New Roman" w:cs="Calibri"/>
                <w:bCs/>
                <w:color w:val="000000" w:themeColor="dark1"/>
                <w:sz w:val="28"/>
                <w:szCs w:val="28"/>
                <w:lang w:eastAsia="ru-RU"/>
              </w:rPr>
              <w:t>Нерпа (38 особей)</w:t>
            </w:r>
          </w:p>
        </w:tc>
      </w:tr>
      <w:tr w:rsidR="000C2EBF" w:rsidRPr="000B013A" w:rsidTr="000C2EBF">
        <w:trPr>
          <w:trHeight w:val="584"/>
        </w:trPr>
        <w:tc>
          <w:tcPr>
            <w:tcW w:w="320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rsidR="000C2EBF" w:rsidRPr="000B013A" w:rsidRDefault="000C2EBF" w:rsidP="000C2EBF">
            <w:pPr>
              <w:spacing w:after="0" w:line="240" w:lineRule="auto"/>
              <w:rPr>
                <w:rFonts w:ascii="Arial" w:eastAsia="Times New Roman" w:hAnsi="Arial" w:cs="Arial"/>
                <w:sz w:val="28"/>
                <w:szCs w:val="28"/>
                <w:lang w:eastAsia="ru-RU"/>
              </w:rPr>
            </w:pPr>
            <w:r w:rsidRPr="000B013A">
              <w:rPr>
                <w:rFonts w:eastAsia="Times New Roman" w:cs="Calibri"/>
                <w:bCs/>
                <w:color w:val="000000" w:themeColor="dark1"/>
                <w:sz w:val="28"/>
                <w:szCs w:val="28"/>
                <w:lang w:eastAsia="ru-RU"/>
              </w:rPr>
              <w:t>Ломоносовский</w:t>
            </w:r>
          </w:p>
        </w:tc>
        <w:tc>
          <w:tcPr>
            <w:tcW w:w="320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rsidR="000C2EBF" w:rsidRPr="000B013A" w:rsidRDefault="000C2EBF" w:rsidP="000C2EBF">
            <w:pPr>
              <w:spacing w:after="0" w:line="240" w:lineRule="auto"/>
              <w:rPr>
                <w:rFonts w:ascii="Arial" w:eastAsia="Times New Roman" w:hAnsi="Arial" w:cs="Arial"/>
                <w:sz w:val="28"/>
                <w:szCs w:val="28"/>
                <w:lang w:eastAsia="ru-RU"/>
              </w:rPr>
            </w:pPr>
            <w:r w:rsidRPr="000B013A">
              <w:rPr>
                <w:rFonts w:eastAsia="Times New Roman" w:cs="Calibri"/>
                <w:bCs/>
                <w:color w:val="000000" w:themeColor="dark1"/>
                <w:sz w:val="28"/>
                <w:szCs w:val="28"/>
                <w:lang w:eastAsia="ru-RU"/>
              </w:rPr>
              <w:t>1</w:t>
            </w:r>
          </w:p>
        </w:tc>
        <w:tc>
          <w:tcPr>
            <w:tcW w:w="320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rsidR="000C2EBF" w:rsidRPr="000B013A" w:rsidRDefault="000C2EBF" w:rsidP="000C2EBF">
            <w:pPr>
              <w:spacing w:after="0" w:line="240" w:lineRule="auto"/>
              <w:rPr>
                <w:rFonts w:ascii="Arial" w:eastAsia="Times New Roman" w:hAnsi="Arial" w:cs="Arial"/>
                <w:sz w:val="28"/>
                <w:szCs w:val="28"/>
                <w:lang w:eastAsia="ru-RU"/>
              </w:rPr>
            </w:pPr>
            <w:r w:rsidRPr="000B013A">
              <w:rPr>
                <w:rFonts w:eastAsia="Times New Roman" w:cs="Calibri"/>
                <w:bCs/>
                <w:color w:val="000000" w:themeColor="dark1"/>
                <w:sz w:val="28"/>
                <w:szCs w:val="28"/>
                <w:lang w:eastAsia="ru-RU"/>
              </w:rPr>
              <w:t>Лось(1 особь)</w:t>
            </w:r>
          </w:p>
        </w:tc>
      </w:tr>
      <w:tr w:rsidR="000C2EBF" w:rsidRPr="000B013A" w:rsidTr="000C2EBF">
        <w:trPr>
          <w:trHeight w:val="584"/>
        </w:trPr>
        <w:tc>
          <w:tcPr>
            <w:tcW w:w="320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rsidR="000C2EBF" w:rsidRPr="000B013A" w:rsidRDefault="000C2EBF" w:rsidP="000C2EBF">
            <w:pPr>
              <w:spacing w:after="0" w:line="240" w:lineRule="auto"/>
              <w:rPr>
                <w:rFonts w:ascii="Arial" w:eastAsia="Times New Roman" w:hAnsi="Arial" w:cs="Arial"/>
                <w:sz w:val="28"/>
                <w:szCs w:val="28"/>
                <w:lang w:eastAsia="ru-RU"/>
              </w:rPr>
            </w:pPr>
            <w:proofErr w:type="spellStart"/>
            <w:r w:rsidRPr="000B013A">
              <w:rPr>
                <w:rFonts w:eastAsia="Times New Roman" w:cs="Calibri"/>
                <w:bCs/>
                <w:color w:val="000000" w:themeColor="dark1"/>
                <w:sz w:val="28"/>
                <w:szCs w:val="28"/>
                <w:lang w:eastAsia="ru-RU"/>
              </w:rPr>
              <w:t>Лужский</w:t>
            </w:r>
            <w:proofErr w:type="spellEnd"/>
          </w:p>
        </w:tc>
        <w:tc>
          <w:tcPr>
            <w:tcW w:w="320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rsidR="000C2EBF" w:rsidRPr="000B013A" w:rsidRDefault="000C2EBF" w:rsidP="000C2EBF">
            <w:pPr>
              <w:spacing w:after="0" w:line="240" w:lineRule="auto"/>
              <w:rPr>
                <w:rFonts w:ascii="Arial" w:eastAsia="Times New Roman" w:hAnsi="Arial" w:cs="Arial"/>
                <w:sz w:val="28"/>
                <w:szCs w:val="28"/>
                <w:lang w:eastAsia="ru-RU"/>
              </w:rPr>
            </w:pPr>
            <w:r w:rsidRPr="000B013A">
              <w:rPr>
                <w:rFonts w:eastAsia="Times New Roman" w:cs="Calibri"/>
                <w:bCs/>
                <w:color w:val="000000" w:themeColor="dark1"/>
                <w:sz w:val="28"/>
                <w:szCs w:val="28"/>
                <w:lang w:eastAsia="ru-RU"/>
              </w:rPr>
              <w:t>1</w:t>
            </w:r>
          </w:p>
        </w:tc>
        <w:tc>
          <w:tcPr>
            <w:tcW w:w="320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rsidR="000C2EBF" w:rsidRPr="000B013A" w:rsidRDefault="000C2EBF" w:rsidP="000C2EBF">
            <w:pPr>
              <w:spacing w:after="0" w:line="240" w:lineRule="auto"/>
              <w:rPr>
                <w:rFonts w:ascii="Arial" w:eastAsia="Times New Roman" w:hAnsi="Arial" w:cs="Arial"/>
                <w:sz w:val="28"/>
                <w:szCs w:val="28"/>
                <w:lang w:eastAsia="ru-RU"/>
              </w:rPr>
            </w:pPr>
            <w:r w:rsidRPr="000B013A">
              <w:rPr>
                <w:rFonts w:eastAsia="Times New Roman" w:cs="Calibri"/>
                <w:bCs/>
                <w:color w:val="000000" w:themeColor="dark1"/>
                <w:sz w:val="28"/>
                <w:szCs w:val="28"/>
                <w:lang w:eastAsia="ru-RU"/>
              </w:rPr>
              <w:t>Косуля (3 особи)</w:t>
            </w:r>
          </w:p>
        </w:tc>
      </w:tr>
    </w:tbl>
    <w:p w:rsidR="000C2EBF" w:rsidRPr="000B013A" w:rsidRDefault="000C2EBF" w:rsidP="00EB5496">
      <w:pPr>
        <w:jc w:val="both"/>
        <w:rPr>
          <w:rFonts w:ascii="Times New Roman" w:hAnsi="Times New Roman"/>
          <w:sz w:val="28"/>
          <w:szCs w:val="28"/>
        </w:rPr>
      </w:pPr>
    </w:p>
    <w:p w:rsidR="00D9797F" w:rsidRPr="000B013A" w:rsidRDefault="00D9797F" w:rsidP="00D9797F">
      <w:pPr>
        <w:ind w:firstLine="708"/>
        <w:jc w:val="both"/>
        <w:rPr>
          <w:rFonts w:ascii="Times New Roman" w:hAnsi="Times New Roman"/>
          <w:sz w:val="28"/>
          <w:szCs w:val="28"/>
        </w:rPr>
      </w:pPr>
      <w:r w:rsidRPr="000B013A">
        <w:rPr>
          <w:rFonts w:ascii="Times New Roman" w:hAnsi="Times New Roman"/>
          <w:sz w:val="28"/>
          <w:szCs w:val="28"/>
        </w:rPr>
        <w:t xml:space="preserve">Проведено </w:t>
      </w:r>
      <w:r w:rsidR="004C6767" w:rsidRPr="000B013A">
        <w:rPr>
          <w:rFonts w:ascii="Times New Roman" w:hAnsi="Times New Roman"/>
          <w:sz w:val="28"/>
          <w:szCs w:val="28"/>
        </w:rPr>
        <w:t>2262</w:t>
      </w:r>
      <w:r w:rsidRPr="000B013A">
        <w:rPr>
          <w:rFonts w:ascii="Times New Roman" w:hAnsi="Times New Roman"/>
          <w:sz w:val="28"/>
          <w:szCs w:val="28"/>
        </w:rPr>
        <w:t xml:space="preserve"> выездных об</w:t>
      </w:r>
      <w:r w:rsidR="000B3A39" w:rsidRPr="000B013A">
        <w:rPr>
          <w:rFonts w:ascii="Times New Roman" w:hAnsi="Times New Roman"/>
          <w:sz w:val="28"/>
          <w:szCs w:val="28"/>
        </w:rPr>
        <w:t xml:space="preserve">следований охотничьих угодий, </w:t>
      </w:r>
      <w:r w:rsidRPr="000B013A">
        <w:rPr>
          <w:rFonts w:ascii="Times New Roman" w:hAnsi="Times New Roman"/>
          <w:sz w:val="28"/>
          <w:szCs w:val="28"/>
        </w:rPr>
        <w:t>3 выездные проверки (1 плановая, 2 внеплановые), по итог</w:t>
      </w:r>
      <w:r w:rsidR="000B3A39" w:rsidRPr="000B013A">
        <w:rPr>
          <w:rFonts w:ascii="Times New Roman" w:hAnsi="Times New Roman"/>
          <w:sz w:val="28"/>
          <w:szCs w:val="28"/>
        </w:rPr>
        <w:t>ам которых выдано 1 предписание</w:t>
      </w:r>
      <w:r w:rsidRPr="000B013A">
        <w:rPr>
          <w:rFonts w:ascii="Times New Roman" w:hAnsi="Times New Roman"/>
          <w:sz w:val="28"/>
          <w:szCs w:val="28"/>
        </w:rPr>
        <w:t>.</w:t>
      </w:r>
    </w:p>
    <w:p w:rsidR="00936ECB" w:rsidRPr="000B013A" w:rsidRDefault="00936ECB" w:rsidP="00936ECB">
      <w:pPr>
        <w:pStyle w:val="Default"/>
        <w:ind w:firstLine="708"/>
        <w:jc w:val="both"/>
        <w:rPr>
          <w:color w:val="auto"/>
          <w:sz w:val="28"/>
          <w:szCs w:val="28"/>
        </w:rPr>
      </w:pPr>
      <w:r w:rsidRPr="000B013A">
        <w:rPr>
          <w:color w:val="auto"/>
          <w:sz w:val="28"/>
          <w:szCs w:val="28"/>
        </w:rPr>
        <w:t>Наиболее часто выявляемые нарушения:</w:t>
      </w:r>
    </w:p>
    <w:p w:rsidR="00936ECB" w:rsidRPr="000B013A" w:rsidRDefault="00936ECB" w:rsidP="00936ECB">
      <w:pPr>
        <w:pStyle w:val="Default"/>
        <w:ind w:firstLine="708"/>
        <w:jc w:val="both"/>
        <w:rPr>
          <w:color w:val="auto"/>
          <w:sz w:val="28"/>
          <w:szCs w:val="28"/>
        </w:rPr>
      </w:pPr>
      <w:r w:rsidRPr="000B013A">
        <w:rPr>
          <w:color w:val="auto"/>
          <w:sz w:val="28"/>
          <w:szCs w:val="28"/>
        </w:rPr>
        <w:t xml:space="preserve">-  Осуществление охоты без разрешительных документов (разрешения на добычу охотничьих ресурсов, охотничьего билета, путевки, разрешения на ношение и хранение охотничьего огнестрельного длинноствольного оружия). </w:t>
      </w:r>
    </w:p>
    <w:p w:rsidR="00936ECB" w:rsidRPr="000B013A" w:rsidRDefault="00936ECB" w:rsidP="00936ECB">
      <w:pPr>
        <w:pStyle w:val="Default"/>
        <w:ind w:firstLine="708"/>
        <w:jc w:val="both"/>
        <w:rPr>
          <w:color w:val="auto"/>
          <w:sz w:val="28"/>
          <w:szCs w:val="28"/>
        </w:rPr>
      </w:pPr>
      <w:r w:rsidRPr="000B013A">
        <w:rPr>
          <w:color w:val="auto"/>
          <w:sz w:val="28"/>
          <w:szCs w:val="28"/>
        </w:rPr>
        <w:lastRenderedPageBreak/>
        <w:t xml:space="preserve">- Нахождение в охотничьих угодьях в (на) механических транспортных средствах, плавательных средствах с включенным мотором, с расчехленным или заряженным охотничьим огнестрельным оружием. </w:t>
      </w:r>
    </w:p>
    <w:p w:rsidR="00936ECB" w:rsidRPr="000B013A" w:rsidRDefault="00936ECB" w:rsidP="00936ECB">
      <w:pPr>
        <w:pStyle w:val="Default"/>
        <w:ind w:firstLine="708"/>
        <w:jc w:val="both"/>
        <w:rPr>
          <w:iCs/>
          <w:color w:val="auto"/>
          <w:sz w:val="28"/>
          <w:szCs w:val="28"/>
        </w:rPr>
      </w:pPr>
      <w:r w:rsidRPr="000B013A">
        <w:rPr>
          <w:iCs/>
          <w:color w:val="auto"/>
          <w:sz w:val="28"/>
          <w:szCs w:val="28"/>
        </w:rPr>
        <w:t xml:space="preserve">- Осуществление пристрелки оружия в отсутствие разрешений на добычу охотничьих ресурсов и в закрытые для охоты сроки. </w:t>
      </w:r>
    </w:p>
    <w:p w:rsidR="00936ECB" w:rsidRPr="000B013A" w:rsidRDefault="00936ECB" w:rsidP="00936ECB">
      <w:pPr>
        <w:pStyle w:val="Default"/>
        <w:ind w:firstLine="708"/>
        <w:jc w:val="both"/>
        <w:rPr>
          <w:iCs/>
          <w:color w:val="auto"/>
          <w:sz w:val="28"/>
          <w:szCs w:val="28"/>
        </w:rPr>
      </w:pPr>
      <w:r w:rsidRPr="000B013A">
        <w:rPr>
          <w:iCs/>
          <w:color w:val="auto"/>
          <w:sz w:val="28"/>
          <w:szCs w:val="28"/>
        </w:rPr>
        <w:t>-  Отсутствие на охотниках сигнальной одежды (светоотражающих жилетов) при производстве коллективных охот.</w:t>
      </w:r>
    </w:p>
    <w:p w:rsidR="00936ECB" w:rsidRPr="000B013A" w:rsidRDefault="00936ECB" w:rsidP="00936ECB">
      <w:pPr>
        <w:pStyle w:val="Default"/>
        <w:ind w:firstLine="708"/>
        <w:jc w:val="both"/>
        <w:rPr>
          <w:iCs/>
          <w:color w:val="auto"/>
          <w:sz w:val="28"/>
          <w:szCs w:val="28"/>
        </w:rPr>
      </w:pPr>
      <w:r w:rsidRPr="000B013A">
        <w:rPr>
          <w:iCs/>
          <w:color w:val="auto"/>
          <w:sz w:val="28"/>
          <w:szCs w:val="28"/>
        </w:rPr>
        <w:t>- Осуществление транспортировки, первичной обработки добытой продукции с нарушением правил охоты (в отсутствие документов на добычу охотничьих ресурсов, заполненных документов).</w:t>
      </w:r>
    </w:p>
    <w:p w:rsidR="00936ECB" w:rsidRPr="000B013A" w:rsidRDefault="00936ECB" w:rsidP="00936ECB">
      <w:pPr>
        <w:spacing w:after="0" w:line="240" w:lineRule="auto"/>
        <w:ind w:firstLine="709"/>
        <w:jc w:val="both"/>
        <w:rPr>
          <w:rFonts w:ascii="Times New Roman" w:eastAsia="Times New Roman" w:hAnsi="Times New Roman"/>
          <w:sz w:val="28"/>
          <w:szCs w:val="28"/>
          <w:lang w:eastAsia="ru-RU"/>
        </w:rPr>
      </w:pPr>
      <w:r w:rsidRPr="000B013A">
        <w:rPr>
          <w:rFonts w:ascii="Times New Roman" w:eastAsia="Times New Roman" w:hAnsi="Times New Roman"/>
          <w:sz w:val="28"/>
          <w:szCs w:val="28"/>
          <w:lang w:eastAsia="ru-RU"/>
        </w:rPr>
        <w:t>По итогам рассмотрения административных дел доля лиц, привлеченных к ответственности к общему числу лиц, нарушивших законодательство в области охоты и сохранения охотничьих ресурсов, составляет 91,4 %.</w:t>
      </w:r>
    </w:p>
    <w:p w:rsidR="008C6109" w:rsidRPr="000B013A" w:rsidRDefault="008C6109" w:rsidP="00936ECB">
      <w:pPr>
        <w:spacing w:after="0" w:line="240" w:lineRule="auto"/>
        <w:ind w:firstLine="709"/>
        <w:jc w:val="both"/>
        <w:rPr>
          <w:rFonts w:ascii="Times New Roman" w:eastAsia="Times New Roman" w:hAnsi="Times New Roman"/>
          <w:sz w:val="28"/>
          <w:szCs w:val="28"/>
          <w:lang w:eastAsia="ru-RU"/>
        </w:rPr>
      </w:pPr>
    </w:p>
    <w:p w:rsidR="00D73848" w:rsidRPr="000B013A" w:rsidRDefault="00D73848" w:rsidP="008C6109">
      <w:pPr>
        <w:pStyle w:val="a3"/>
        <w:spacing w:after="280"/>
        <w:ind w:firstLine="709"/>
        <w:jc w:val="both"/>
        <w:rPr>
          <w:rFonts w:ascii="Times New Roman" w:hAnsi="Times New Roman"/>
          <w:color w:val="000000"/>
          <w:sz w:val="28"/>
          <w:szCs w:val="28"/>
        </w:rPr>
      </w:pPr>
      <w:r w:rsidRPr="000B013A">
        <w:rPr>
          <w:rFonts w:ascii="Times New Roman" w:hAnsi="Times New Roman"/>
          <w:color w:val="000000"/>
          <w:sz w:val="28"/>
          <w:szCs w:val="28"/>
        </w:rPr>
        <w:t>Помимо непосредственного выявления нарушений, в 2022 году проводилась активная работа по предупреждению и профилактике нарушений в сфере охоты, охраны объектов животного мира</w:t>
      </w:r>
      <w:r w:rsidR="004C6767" w:rsidRPr="000B013A">
        <w:rPr>
          <w:rFonts w:ascii="Times New Roman" w:hAnsi="Times New Roman"/>
          <w:color w:val="000000"/>
          <w:sz w:val="28"/>
          <w:szCs w:val="28"/>
        </w:rPr>
        <w:t>. Работа осуществлялась по нескольким направлениям:</w:t>
      </w:r>
    </w:p>
    <w:p w:rsidR="004C6767" w:rsidRPr="000B013A" w:rsidRDefault="004C6767" w:rsidP="008C6109">
      <w:pPr>
        <w:pStyle w:val="a3"/>
        <w:spacing w:after="280"/>
        <w:ind w:firstLine="709"/>
        <w:jc w:val="both"/>
        <w:rPr>
          <w:rFonts w:ascii="Times New Roman" w:hAnsi="Times New Roman"/>
          <w:sz w:val="28"/>
          <w:szCs w:val="28"/>
        </w:rPr>
      </w:pPr>
      <w:r w:rsidRPr="000B013A">
        <w:rPr>
          <w:rFonts w:ascii="Times New Roman" w:hAnsi="Times New Roman"/>
          <w:color w:val="000000"/>
          <w:sz w:val="28"/>
          <w:szCs w:val="28"/>
        </w:rPr>
        <w:t xml:space="preserve">- проведение профилактических визитов </w:t>
      </w:r>
      <w:proofErr w:type="spellStart"/>
      <w:r w:rsidRPr="000B013A">
        <w:rPr>
          <w:rFonts w:ascii="Times New Roman" w:hAnsi="Times New Roman"/>
          <w:color w:val="000000"/>
          <w:sz w:val="28"/>
          <w:szCs w:val="28"/>
        </w:rPr>
        <w:t>охотпользователей</w:t>
      </w:r>
      <w:proofErr w:type="spellEnd"/>
      <w:r w:rsidRPr="000B013A">
        <w:rPr>
          <w:rFonts w:ascii="Times New Roman" w:hAnsi="Times New Roman"/>
          <w:color w:val="000000"/>
          <w:sz w:val="28"/>
          <w:szCs w:val="28"/>
        </w:rPr>
        <w:t xml:space="preserve"> - проведено </w:t>
      </w:r>
      <w:r w:rsidRPr="000B013A">
        <w:rPr>
          <w:rFonts w:ascii="Times New Roman" w:hAnsi="Times New Roman"/>
          <w:sz w:val="28"/>
          <w:szCs w:val="28"/>
        </w:rPr>
        <w:t>58 профилактических визитов;</w:t>
      </w:r>
    </w:p>
    <w:p w:rsidR="00E26613" w:rsidRPr="000B013A" w:rsidRDefault="004C6767" w:rsidP="00896519">
      <w:pPr>
        <w:pStyle w:val="a3"/>
        <w:spacing w:after="280"/>
        <w:ind w:firstLine="709"/>
        <w:jc w:val="both"/>
        <w:rPr>
          <w:rFonts w:ascii="Times New Roman" w:hAnsi="Times New Roman"/>
          <w:color w:val="000000"/>
          <w:sz w:val="28"/>
          <w:szCs w:val="28"/>
        </w:rPr>
      </w:pPr>
      <w:r w:rsidRPr="000B013A">
        <w:rPr>
          <w:rFonts w:ascii="Times New Roman" w:hAnsi="Times New Roman"/>
          <w:sz w:val="28"/>
          <w:szCs w:val="28"/>
        </w:rPr>
        <w:t>-</w:t>
      </w:r>
      <w:r w:rsidRPr="000B013A">
        <w:rPr>
          <w:rFonts w:ascii="Times New Roman" w:hAnsi="Times New Roman"/>
          <w:color w:val="000000"/>
          <w:sz w:val="28"/>
          <w:szCs w:val="28"/>
        </w:rPr>
        <w:t xml:space="preserve"> осуществлено 484 консультирований;</w:t>
      </w:r>
    </w:p>
    <w:p w:rsidR="004C6767" w:rsidRPr="000B013A" w:rsidRDefault="004C6767" w:rsidP="008C6109">
      <w:pPr>
        <w:pStyle w:val="a3"/>
        <w:spacing w:after="280"/>
        <w:ind w:firstLine="709"/>
        <w:jc w:val="both"/>
        <w:rPr>
          <w:rFonts w:ascii="Times New Roman" w:hAnsi="Times New Roman"/>
          <w:color w:val="000000"/>
          <w:sz w:val="28"/>
          <w:szCs w:val="28"/>
        </w:rPr>
      </w:pPr>
      <w:r w:rsidRPr="000B013A">
        <w:rPr>
          <w:rFonts w:ascii="Times New Roman" w:hAnsi="Times New Roman"/>
          <w:color w:val="000000"/>
          <w:sz w:val="28"/>
          <w:szCs w:val="28"/>
        </w:rPr>
        <w:t>- на сайте комитета, в социальных сетях распространялась информация разъяснительного характера о соблюдении сроков и правил охоты.</w:t>
      </w:r>
      <w:r w:rsidR="001C37D2" w:rsidRPr="000B013A">
        <w:rPr>
          <w:rFonts w:ascii="Times New Roman" w:hAnsi="Times New Roman"/>
          <w:color w:val="000000"/>
          <w:sz w:val="28"/>
          <w:szCs w:val="28"/>
        </w:rPr>
        <w:t xml:space="preserve"> </w:t>
      </w:r>
    </w:p>
    <w:p w:rsidR="001C37D2" w:rsidRPr="000B013A" w:rsidRDefault="001C37D2" w:rsidP="008C6109">
      <w:pPr>
        <w:pStyle w:val="a3"/>
        <w:spacing w:after="280"/>
        <w:ind w:firstLine="709"/>
        <w:jc w:val="both"/>
        <w:rPr>
          <w:rFonts w:ascii="Times New Roman" w:hAnsi="Times New Roman"/>
          <w:color w:val="000000"/>
          <w:sz w:val="28"/>
          <w:szCs w:val="28"/>
        </w:rPr>
      </w:pPr>
      <w:r w:rsidRPr="000B013A">
        <w:rPr>
          <w:rFonts w:ascii="Times New Roman" w:hAnsi="Times New Roman"/>
          <w:color w:val="000000"/>
          <w:sz w:val="28"/>
          <w:szCs w:val="28"/>
        </w:rPr>
        <w:t>- комитет активизировал информационную кампанию по информированию населения о работе горячей линии по борьбе с браконьерством информация о ее деятельности, контактные данные доведены до глав местных администраций, сельских поселений, старост, распространены раздаточные материалы.</w:t>
      </w:r>
    </w:p>
    <w:p w:rsidR="001C37D2" w:rsidRPr="000B013A" w:rsidRDefault="001C37D2" w:rsidP="008C6109">
      <w:pPr>
        <w:pStyle w:val="a3"/>
        <w:spacing w:after="280"/>
        <w:ind w:firstLine="709"/>
        <w:jc w:val="both"/>
        <w:rPr>
          <w:rFonts w:ascii="Times New Roman" w:hAnsi="Times New Roman"/>
          <w:color w:val="000000"/>
          <w:sz w:val="28"/>
          <w:szCs w:val="28"/>
        </w:rPr>
      </w:pPr>
      <w:r w:rsidRPr="000B013A">
        <w:rPr>
          <w:rFonts w:ascii="Times New Roman" w:hAnsi="Times New Roman"/>
          <w:color w:val="000000"/>
          <w:sz w:val="28"/>
          <w:szCs w:val="28"/>
        </w:rPr>
        <w:t>В 8 районах Ленинградской области установл</w:t>
      </w:r>
      <w:r w:rsidR="00D8131C" w:rsidRPr="000B013A">
        <w:rPr>
          <w:rFonts w:ascii="Times New Roman" w:hAnsi="Times New Roman"/>
          <w:color w:val="000000"/>
          <w:sz w:val="28"/>
          <w:szCs w:val="28"/>
        </w:rPr>
        <w:t xml:space="preserve">ено 15 </w:t>
      </w:r>
      <w:r w:rsidRPr="000B013A">
        <w:rPr>
          <w:rFonts w:ascii="Times New Roman" w:hAnsi="Times New Roman"/>
          <w:color w:val="000000"/>
          <w:sz w:val="28"/>
          <w:szCs w:val="28"/>
        </w:rPr>
        <w:t xml:space="preserve"> дорожны</w:t>
      </w:r>
      <w:r w:rsidR="00D8131C" w:rsidRPr="000B013A">
        <w:rPr>
          <w:rFonts w:ascii="Times New Roman" w:hAnsi="Times New Roman"/>
          <w:color w:val="000000"/>
          <w:sz w:val="28"/>
          <w:szCs w:val="28"/>
        </w:rPr>
        <w:t>х баннеров</w:t>
      </w:r>
      <w:r w:rsidRPr="000B013A">
        <w:rPr>
          <w:rFonts w:ascii="Times New Roman" w:hAnsi="Times New Roman"/>
          <w:color w:val="000000"/>
          <w:sz w:val="28"/>
          <w:szCs w:val="28"/>
        </w:rPr>
        <w:t xml:space="preserve"> с информацией по борьбе с браконьерством</w:t>
      </w:r>
      <w:r w:rsidR="00D8131C" w:rsidRPr="000B013A">
        <w:rPr>
          <w:rFonts w:ascii="Times New Roman" w:hAnsi="Times New Roman"/>
          <w:color w:val="000000"/>
          <w:sz w:val="28"/>
          <w:szCs w:val="28"/>
        </w:rPr>
        <w:t xml:space="preserve"> и о работе горячей линии</w:t>
      </w:r>
      <w:r w:rsidRPr="000B013A">
        <w:rPr>
          <w:rFonts w:ascii="Times New Roman" w:hAnsi="Times New Roman"/>
          <w:color w:val="000000"/>
          <w:sz w:val="28"/>
          <w:szCs w:val="28"/>
        </w:rPr>
        <w:t>.</w:t>
      </w:r>
    </w:p>
    <w:p w:rsidR="004C6767" w:rsidRPr="000B013A" w:rsidRDefault="001C37D2" w:rsidP="008C6109">
      <w:pPr>
        <w:pStyle w:val="a3"/>
        <w:spacing w:after="280"/>
        <w:ind w:firstLine="709"/>
        <w:jc w:val="both"/>
        <w:rPr>
          <w:rFonts w:ascii="Times New Roman" w:hAnsi="Times New Roman"/>
          <w:color w:val="000000"/>
          <w:sz w:val="28"/>
          <w:szCs w:val="28"/>
        </w:rPr>
      </w:pPr>
      <w:r w:rsidRPr="000B013A">
        <w:rPr>
          <w:rFonts w:ascii="Times New Roman" w:hAnsi="Times New Roman"/>
          <w:color w:val="000000"/>
          <w:sz w:val="28"/>
          <w:szCs w:val="28"/>
        </w:rPr>
        <w:t>Распространяются информационные материалы (календарь сроков охоты), образовательная информационная продукция (фотоальбомы, карты охотничьих угодий и т.п.).</w:t>
      </w:r>
    </w:p>
    <w:p w:rsidR="00062B1E" w:rsidRPr="000B013A" w:rsidRDefault="00062B1E" w:rsidP="00062B1E">
      <w:pPr>
        <w:spacing w:after="0" w:line="240" w:lineRule="auto"/>
        <w:ind w:firstLine="709"/>
        <w:jc w:val="both"/>
        <w:rPr>
          <w:rFonts w:ascii="Times New Roman" w:hAnsi="Times New Roman"/>
          <w:sz w:val="28"/>
          <w:szCs w:val="28"/>
        </w:rPr>
      </w:pPr>
      <w:r w:rsidRPr="000B013A">
        <w:rPr>
          <w:rFonts w:ascii="Times New Roman" w:hAnsi="Times New Roman"/>
          <w:sz w:val="28"/>
          <w:szCs w:val="28"/>
        </w:rPr>
        <w:t>Помимо выявления нарушений в сфере охоты и охраны объектов животного мира, инспекторами комитета с 2022 года начата работа по выявлению в охотничьих угодьях</w:t>
      </w:r>
      <w:r w:rsidR="00AD153F" w:rsidRPr="000B013A">
        <w:rPr>
          <w:rFonts w:ascii="Times New Roman" w:hAnsi="Times New Roman"/>
          <w:sz w:val="28"/>
          <w:szCs w:val="28"/>
        </w:rPr>
        <w:t>, местах обитания объектов животного мира</w:t>
      </w:r>
      <w:r w:rsidRPr="000B013A">
        <w:rPr>
          <w:rFonts w:ascii="Times New Roman" w:hAnsi="Times New Roman"/>
          <w:sz w:val="28"/>
          <w:szCs w:val="28"/>
        </w:rPr>
        <w:t xml:space="preserve"> мест размещения несанкционированных свалок. Места размещения отходов фиксируются инспекторами, информация направляется в Комитет экологического надзора Ленинградской области для принятия мер реагирования (направлена информация о размещении 5 несанкционированных свалок).</w:t>
      </w:r>
    </w:p>
    <w:p w:rsidR="001C37D2" w:rsidRPr="000B013A" w:rsidRDefault="001C37D2" w:rsidP="008C6109">
      <w:pPr>
        <w:pStyle w:val="a3"/>
        <w:spacing w:after="280"/>
        <w:ind w:firstLine="709"/>
        <w:jc w:val="both"/>
        <w:rPr>
          <w:rFonts w:ascii="Times New Roman" w:hAnsi="Times New Roman"/>
          <w:color w:val="000000"/>
          <w:sz w:val="28"/>
          <w:szCs w:val="28"/>
        </w:rPr>
      </w:pPr>
    </w:p>
    <w:p w:rsidR="008C6109" w:rsidRPr="000B013A" w:rsidRDefault="00B41573" w:rsidP="00830F70">
      <w:pPr>
        <w:pStyle w:val="a3"/>
        <w:spacing w:line="276" w:lineRule="auto"/>
        <w:ind w:firstLine="708"/>
        <w:jc w:val="both"/>
        <w:rPr>
          <w:rFonts w:ascii="Times New Roman" w:hAnsi="Times New Roman"/>
          <w:sz w:val="28"/>
          <w:szCs w:val="28"/>
        </w:rPr>
      </w:pPr>
      <w:r w:rsidRPr="000B013A">
        <w:rPr>
          <w:rFonts w:ascii="Times New Roman" w:hAnsi="Times New Roman"/>
          <w:sz w:val="28"/>
          <w:szCs w:val="28"/>
        </w:rPr>
        <w:t xml:space="preserve">В бюджет Ленинградской области за 2022 год в счет возмещения ущерба, нанесенного объектам </w:t>
      </w:r>
      <w:r w:rsidR="00806C17" w:rsidRPr="000B013A">
        <w:rPr>
          <w:rFonts w:ascii="Times New Roman" w:hAnsi="Times New Roman"/>
          <w:sz w:val="28"/>
          <w:szCs w:val="28"/>
        </w:rPr>
        <w:t>животного мира (</w:t>
      </w:r>
      <w:r w:rsidRPr="000B013A">
        <w:rPr>
          <w:rFonts w:ascii="Times New Roman" w:hAnsi="Times New Roman"/>
          <w:sz w:val="28"/>
          <w:szCs w:val="28"/>
        </w:rPr>
        <w:t xml:space="preserve">по результатам </w:t>
      </w:r>
      <w:proofErr w:type="spellStart"/>
      <w:r w:rsidRPr="000B013A">
        <w:rPr>
          <w:rFonts w:ascii="Times New Roman" w:hAnsi="Times New Roman"/>
          <w:sz w:val="28"/>
          <w:szCs w:val="28"/>
        </w:rPr>
        <w:t>претензионно</w:t>
      </w:r>
      <w:proofErr w:type="spellEnd"/>
      <w:r w:rsidRPr="000B013A">
        <w:rPr>
          <w:rFonts w:ascii="Times New Roman" w:hAnsi="Times New Roman"/>
          <w:sz w:val="28"/>
          <w:szCs w:val="28"/>
        </w:rPr>
        <w:t>-исковой работы</w:t>
      </w:r>
      <w:r w:rsidR="00806C17" w:rsidRPr="000B013A">
        <w:rPr>
          <w:rFonts w:ascii="Times New Roman" w:hAnsi="Times New Roman"/>
          <w:sz w:val="28"/>
          <w:szCs w:val="28"/>
        </w:rPr>
        <w:t xml:space="preserve"> (по ДТП с дикими животными) </w:t>
      </w:r>
      <w:r w:rsidRPr="000B013A">
        <w:rPr>
          <w:rFonts w:ascii="Times New Roman" w:hAnsi="Times New Roman"/>
          <w:sz w:val="28"/>
          <w:szCs w:val="28"/>
        </w:rPr>
        <w:t>поступило 15 </w:t>
      </w:r>
      <w:r w:rsidR="009C2618" w:rsidRPr="000B013A">
        <w:rPr>
          <w:rFonts w:ascii="Times New Roman" w:hAnsi="Times New Roman"/>
          <w:sz w:val="28"/>
          <w:szCs w:val="28"/>
        </w:rPr>
        <w:t>768</w:t>
      </w:r>
      <w:r w:rsidR="00806C17" w:rsidRPr="000B013A">
        <w:rPr>
          <w:rFonts w:ascii="Times New Roman" w:hAnsi="Times New Roman"/>
          <w:sz w:val="28"/>
          <w:szCs w:val="28"/>
        </w:rPr>
        <w:t> </w:t>
      </w:r>
      <w:r w:rsidR="009C2618" w:rsidRPr="000B013A">
        <w:rPr>
          <w:rFonts w:ascii="Times New Roman" w:hAnsi="Times New Roman"/>
          <w:sz w:val="28"/>
          <w:szCs w:val="28"/>
        </w:rPr>
        <w:t>288</w:t>
      </w:r>
      <w:r w:rsidR="00806C17" w:rsidRPr="000B013A">
        <w:rPr>
          <w:rFonts w:ascii="Times New Roman" w:hAnsi="Times New Roman"/>
          <w:sz w:val="28"/>
          <w:szCs w:val="28"/>
        </w:rPr>
        <w:t xml:space="preserve"> руб. </w:t>
      </w:r>
      <w:r w:rsidRPr="000B013A">
        <w:rPr>
          <w:rFonts w:ascii="Times New Roman" w:hAnsi="Times New Roman"/>
          <w:sz w:val="28"/>
          <w:szCs w:val="28"/>
        </w:rPr>
        <w:t>(в 2021 -</w:t>
      </w:r>
      <w:r w:rsidRPr="000B013A">
        <w:rPr>
          <w:rFonts w:ascii="Times New Roman" w:hAnsi="Times New Roman"/>
          <w:color w:val="1F497D"/>
          <w:sz w:val="28"/>
          <w:szCs w:val="28"/>
        </w:rPr>
        <w:t xml:space="preserve"> </w:t>
      </w:r>
      <w:r w:rsidRPr="000B013A">
        <w:rPr>
          <w:rFonts w:ascii="Times New Roman" w:hAnsi="Times New Roman"/>
          <w:sz w:val="28"/>
          <w:szCs w:val="28"/>
        </w:rPr>
        <w:t>8 221</w:t>
      </w:r>
      <w:r w:rsidR="00806C17" w:rsidRPr="000B013A">
        <w:rPr>
          <w:rFonts w:ascii="Times New Roman" w:hAnsi="Times New Roman"/>
          <w:sz w:val="28"/>
          <w:szCs w:val="28"/>
        </w:rPr>
        <w:t> </w:t>
      </w:r>
      <w:r w:rsidRPr="000B013A">
        <w:rPr>
          <w:rFonts w:ascii="Times New Roman" w:hAnsi="Times New Roman"/>
          <w:sz w:val="28"/>
          <w:szCs w:val="28"/>
        </w:rPr>
        <w:t>760</w:t>
      </w:r>
      <w:r w:rsidR="00806C17" w:rsidRPr="000B013A">
        <w:rPr>
          <w:rFonts w:ascii="Times New Roman" w:hAnsi="Times New Roman"/>
          <w:sz w:val="28"/>
          <w:szCs w:val="28"/>
        </w:rPr>
        <w:t xml:space="preserve"> руб.</w:t>
      </w:r>
      <w:r w:rsidRPr="000B013A">
        <w:rPr>
          <w:rFonts w:ascii="Times New Roman" w:hAnsi="Times New Roman"/>
          <w:sz w:val="28"/>
          <w:szCs w:val="28"/>
        </w:rPr>
        <w:t xml:space="preserve">), 2020 </w:t>
      </w:r>
      <w:r w:rsidRPr="000B013A">
        <w:rPr>
          <w:rFonts w:ascii="Times New Roman" w:hAnsi="Times New Roman"/>
          <w:color w:val="1F497D"/>
          <w:sz w:val="28"/>
          <w:szCs w:val="28"/>
        </w:rPr>
        <w:t>–</w:t>
      </w:r>
      <w:r w:rsidRPr="000B013A">
        <w:rPr>
          <w:rFonts w:ascii="Times New Roman" w:hAnsi="Times New Roman"/>
          <w:sz w:val="28"/>
          <w:szCs w:val="28"/>
        </w:rPr>
        <w:t xml:space="preserve"> 7 949</w:t>
      </w:r>
      <w:r w:rsidR="00806C17" w:rsidRPr="000B013A">
        <w:rPr>
          <w:rFonts w:ascii="Times New Roman" w:hAnsi="Times New Roman"/>
          <w:sz w:val="28"/>
          <w:szCs w:val="28"/>
        </w:rPr>
        <w:t> </w:t>
      </w:r>
      <w:r w:rsidRPr="000B013A">
        <w:rPr>
          <w:rFonts w:ascii="Times New Roman" w:hAnsi="Times New Roman"/>
          <w:sz w:val="28"/>
          <w:szCs w:val="28"/>
        </w:rPr>
        <w:t>893</w:t>
      </w:r>
      <w:r w:rsidR="00806C17" w:rsidRPr="000B013A">
        <w:rPr>
          <w:rFonts w:ascii="Times New Roman" w:hAnsi="Times New Roman"/>
          <w:sz w:val="28"/>
          <w:szCs w:val="28"/>
        </w:rPr>
        <w:t xml:space="preserve"> руб. </w:t>
      </w:r>
    </w:p>
    <w:p w:rsidR="00806C17" w:rsidRPr="000B013A" w:rsidRDefault="00806C17" w:rsidP="00830F70">
      <w:pPr>
        <w:pStyle w:val="a3"/>
        <w:spacing w:line="276" w:lineRule="auto"/>
        <w:ind w:firstLine="708"/>
        <w:jc w:val="both"/>
        <w:rPr>
          <w:rFonts w:ascii="Times New Roman" w:hAnsi="Times New Roman"/>
          <w:sz w:val="28"/>
          <w:szCs w:val="28"/>
        </w:rPr>
      </w:pPr>
      <w:r w:rsidRPr="000B013A">
        <w:rPr>
          <w:rFonts w:ascii="Times New Roman" w:hAnsi="Times New Roman"/>
          <w:sz w:val="28"/>
          <w:szCs w:val="28"/>
        </w:rPr>
        <w:t xml:space="preserve">В счет возмещения ущербов в результате незаконной добычи охотничьих ресурсов в бюджет Ленинградской области  в 2022 г. поступило </w:t>
      </w:r>
      <w:r w:rsidRPr="000B013A">
        <w:rPr>
          <w:rFonts w:ascii="Times New Roman" w:hAnsi="Times New Roman"/>
          <w:color w:val="1F497D"/>
          <w:sz w:val="28"/>
          <w:szCs w:val="28"/>
        </w:rPr>
        <w:t xml:space="preserve">– </w:t>
      </w:r>
      <w:r w:rsidRPr="000B013A">
        <w:rPr>
          <w:rFonts w:ascii="Times New Roman" w:hAnsi="Times New Roman"/>
          <w:sz w:val="28"/>
          <w:szCs w:val="28"/>
        </w:rPr>
        <w:t>4</w:t>
      </w:r>
      <w:r w:rsidR="009C2618" w:rsidRPr="000B013A">
        <w:rPr>
          <w:rFonts w:ascii="Times New Roman" w:hAnsi="Times New Roman"/>
          <w:sz w:val="28"/>
          <w:szCs w:val="28"/>
        </w:rPr>
        <w:t>72 20</w:t>
      </w:r>
      <w:r w:rsidRPr="000B013A">
        <w:rPr>
          <w:rFonts w:ascii="Times New Roman" w:hAnsi="Times New Roman"/>
          <w:sz w:val="28"/>
          <w:szCs w:val="28"/>
        </w:rPr>
        <w:t>0</w:t>
      </w:r>
      <w:r w:rsidR="009C2618" w:rsidRPr="000B013A">
        <w:rPr>
          <w:rFonts w:ascii="Times New Roman" w:hAnsi="Times New Roman"/>
          <w:sz w:val="28"/>
          <w:szCs w:val="28"/>
        </w:rPr>
        <w:t xml:space="preserve"> </w:t>
      </w:r>
      <w:r w:rsidRPr="000B013A">
        <w:rPr>
          <w:rFonts w:ascii="Times New Roman" w:hAnsi="Times New Roman"/>
          <w:sz w:val="28"/>
          <w:szCs w:val="28"/>
        </w:rPr>
        <w:t>руб., 2021 – 511 800руб. , 2020 - 584 429руб</w:t>
      </w:r>
    </w:p>
    <w:p w:rsidR="00B41573" w:rsidRPr="000B013A" w:rsidRDefault="00B41573" w:rsidP="00830F70">
      <w:pPr>
        <w:pStyle w:val="a3"/>
        <w:spacing w:after="280" w:line="276" w:lineRule="auto"/>
        <w:ind w:firstLine="709"/>
        <w:jc w:val="both"/>
        <w:rPr>
          <w:sz w:val="28"/>
          <w:szCs w:val="28"/>
        </w:rPr>
      </w:pPr>
      <w:r w:rsidRPr="000B013A">
        <w:rPr>
          <w:rFonts w:ascii="Times New Roman" w:hAnsi="Times New Roman"/>
          <w:sz w:val="28"/>
          <w:szCs w:val="28"/>
        </w:rPr>
        <w:t>В счет  оплаты штрафов в 2022 году в бюджет Ленинградской области поступило 454 700руб. (в 2021 году – 646 600руб., 2020 году – 384 685руб).</w:t>
      </w:r>
      <w:r w:rsidR="00806C17" w:rsidRPr="000B013A">
        <w:rPr>
          <w:rFonts w:ascii="Times New Roman" w:hAnsi="Times New Roman"/>
          <w:sz w:val="28"/>
          <w:szCs w:val="28"/>
        </w:rPr>
        <w:t xml:space="preserve"> В счет возмещения у</w:t>
      </w:r>
      <w:r w:rsidRPr="000B013A">
        <w:rPr>
          <w:rFonts w:ascii="Times New Roman" w:hAnsi="Times New Roman"/>
          <w:sz w:val="28"/>
          <w:szCs w:val="28"/>
        </w:rPr>
        <w:t>щерб</w:t>
      </w:r>
      <w:r w:rsidR="00806C17" w:rsidRPr="000B013A">
        <w:rPr>
          <w:rFonts w:ascii="Times New Roman" w:hAnsi="Times New Roman"/>
          <w:sz w:val="28"/>
          <w:szCs w:val="28"/>
        </w:rPr>
        <w:t>а</w:t>
      </w:r>
      <w:r w:rsidRPr="000B013A">
        <w:rPr>
          <w:rFonts w:ascii="Times New Roman" w:hAnsi="Times New Roman"/>
          <w:sz w:val="28"/>
          <w:szCs w:val="28"/>
        </w:rPr>
        <w:t xml:space="preserve"> при строительстве (проектировании)</w:t>
      </w:r>
      <w:r w:rsidR="00806C17" w:rsidRPr="000B013A">
        <w:rPr>
          <w:rFonts w:ascii="Times New Roman" w:hAnsi="Times New Roman"/>
          <w:sz w:val="28"/>
          <w:szCs w:val="28"/>
        </w:rPr>
        <w:t xml:space="preserve"> автодорог в областной бюджет поступило: 2021г. – 834 084руб.</w:t>
      </w:r>
      <w:r w:rsidRPr="000B013A">
        <w:rPr>
          <w:sz w:val="28"/>
          <w:szCs w:val="28"/>
        </w:rPr>
        <w:t xml:space="preserve"> </w:t>
      </w:r>
    </w:p>
    <w:p w:rsidR="004A642C" w:rsidRPr="000B013A" w:rsidRDefault="004A642C" w:rsidP="008C6109">
      <w:pPr>
        <w:ind w:firstLine="708"/>
        <w:jc w:val="both"/>
        <w:rPr>
          <w:rFonts w:ascii="Times New Roman" w:hAnsi="Times New Roman"/>
          <w:sz w:val="28"/>
          <w:szCs w:val="28"/>
        </w:rPr>
      </w:pPr>
      <w:r w:rsidRPr="000B013A">
        <w:rPr>
          <w:rFonts w:ascii="Times New Roman" w:hAnsi="Times New Roman"/>
          <w:sz w:val="28"/>
          <w:szCs w:val="28"/>
        </w:rPr>
        <w:t>Для охраны охотничьих угодий Ленинградской области применяется современная техника</w:t>
      </w:r>
      <w:r w:rsidR="00EB5496" w:rsidRPr="000B013A">
        <w:rPr>
          <w:rFonts w:ascii="Times New Roman" w:hAnsi="Times New Roman"/>
          <w:sz w:val="28"/>
          <w:szCs w:val="28"/>
        </w:rPr>
        <w:t xml:space="preserve"> – автомобили высокой проходимости, </w:t>
      </w:r>
      <w:proofErr w:type="spellStart"/>
      <w:r w:rsidR="00EB5496" w:rsidRPr="000B013A">
        <w:rPr>
          <w:rFonts w:ascii="Times New Roman" w:hAnsi="Times New Roman"/>
          <w:sz w:val="28"/>
          <w:szCs w:val="28"/>
        </w:rPr>
        <w:t>снегоболотоход</w:t>
      </w:r>
      <w:proofErr w:type="spellEnd"/>
      <w:r w:rsidR="00EB5496" w:rsidRPr="000B013A">
        <w:rPr>
          <w:rFonts w:ascii="Times New Roman" w:hAnsi="Times New Roman"/>
          <w:sz w:val="28"/>
          <w:szCs w:val="28"/>
        </w:rPr>
        <w:t xml:space="preserve"> Шерп,</w:t>
      </w:r>
      <w:r w:rsidR="00806C17" w:rsidRPr="000B013A">
        <w:rPr>
          <w:rFonts w:ascii="Times New Roman" w:hAnsi="Times New Roman"/>
          <w:sz w:val="28"/>
          <w:szCs w:val="28"/>
        </w:rPr>
        <w:t xml:space="preserve"> </w:t>
      </w:r>
      <w:proofErr w:type="spellStart"/>
      <w:r w:rsidR="00806C17" w:rsidRPr="000B013A">
        <w:rPr>
          <w:rFonts w:ascii="Times New Roman" w:hAnsi="Times New Roman"/>
          <w:sz w:val="28"/>
          <w:szCs w:val="28"/>
        </w:rPr>
        <w:t>аэролодка</w:t>
      </w:r>
      <w:proofErr w:type="spellEnd"/>
      <w:r w:rsidR="00806C17" w:rsidRPr="000B013A">
        <w:rPr>
          <w:rFonts w:ascii="Times New Roman" w:hAnsi="Times New Roman"/>
          <w:sz w:val="28"/>
          <w:szCs w:val="28"/>
        </w:rPr>
        <w:t>,</w:t>
      </w:r>
      <w:r w:rsidR="00EB5496" w:rsidRPr="000B013A">
        <w:rPr>
          <w:rFonts w:ascii="Times New Roman" w:hAnsi="Times New Roman"/>
          <w:sz w:val="28"/>
          <w:szCs w:val="28"/>
        </w:rPr>
        <w:t xml:space="preserve"> </w:t>
      </w:r>
      <w:r w:rsidRPr="000B013A">
        <w:rPr>
          <w:rFonts w:ascii="Times New Roman" w:hAnsi="Times New Roman"/>
          <w:sz w:val="28"/>
          <w:szCs w:val="28"/>
        </w:rPr>
        <w:t xml:space="preserve">автомобильный </w:t>
      </w:r>
      <w:proofErr w:type="spellStart"/>
      <w:r w:rsidRPr="000B013A">
        <w:rPr>
          <w:rFonts w:ascii="Times New Roman" w:hAnsi="Times New Roman"/>
          <w:sz w:val="28"/>
          <w:szCs w:val="28"/>
        </w:rPr>
        <w:t>антибраконьерский</w:t>
      </w:r>
      <w:proofErr w:type="spellEnd"/>
      <w:r w:rsidRPr="000B013A">
        <w:rPr>
          <w:rFonts w:ascii="Times New Roman" w:hAnsi="Times New Roman"/>
          <w:sz w:val="28"/>
          <w:szCs w:val="28"/>
        </w:rPr>
        <w:t xml:space="preserve"> комплекс с </w:t>
      </w:r>
      <w:proofErr w:type="spellStart"/>
      <w:r w:rsidRPr="000B013A">
        <w:rPr>
          <w:rFonts w:ascii="Times New Roman" w:hAnsi="Times New Roman"/>
          <w:sz w:val="28"/>
          <w:szCs w:val="28"/>
        </w:rPr>
        <w:t>тепловизором</w:t>
      </w:r>
      <w:proofErr w:type="spellEnd"/>
      <w:r w:rsidRPr="000B013A">
        <w:rPr>
          <w:rFonts w:ascii="Times New Roman" w:hAnsi="Times New Roman"/>
          <w:sz w:val="28"/>
          <w:szCs w:val="28"/>
        </w:rPr>
        <w:t xml:space="preserve"> ночного видения, используется воздушное судно (вертолетная техника).</w:t>
      </w:r>
    </w:p>
    <w:p w:rsidR="00D944AE" w:rsidRPr="000B013A" w:rsidRDefault="00EB5496" w:rsidP="00806C17">
      <w:pPr>
        <w:ind w:firstLine="708"/>
        <w:jc w:val="both"/>
        <w:rPr>
          <w:rFonts w:ascii="Times New Roman" w:hAnsi="Times New Roman"/>
          <w:sz w:val="28"/>
          <w:szCs w:val="28"/>
        </w:rPr>
      </w:pPr>
      <w:r w:rsidRPr="000B013A">
        <w:rPr>
          <w:rFonts w:ascii="Times New Roman" w:hAnsi="Times New Roman"/>
          <w:sz w:val="28"/>
          <w:szCs w:val="28"/>
        </w:rPr>
        <w:t xml:space="preserve">Процесс привлечения к административной ответственности автоматизирован </w:t>
      </w:r>
      <w:r w:rsidR="00A15987" w:rsidRPr="000B013A">
        <w:rPr>
          <w:rFonts w:ascii="Times New Roman" w:hAnsi="Times New Roman"/>
          <w:sz w:val="28"/>
          <w:szCs w:val="28"/>
        </w:rPr>
        <w:t>– в комитете внедрена</w:t>
      </w:r>
      <w:r w:rsidR="00A15987" w:rsidRPr="000B013A">
        <w:rPr>
          <w:rFonts w:ascii="Times New Roman" w:hAnsi="Times New Roman"/>
          <w:b/>
          <w:sz w:val="28"/>
          <w:szCs w:val="28"/>
        </w:rPr>
        <w:t xml:space="preserve"> </w:t>
      </w:r>
      <w:r w:rsidR="00A15987" w:rsidRPr="000B013A">
        <w:rPr>
          <w:rFonts w:ascii="Times New Roman" w:hAnsi="Times New Roman"/>
          <w:sz w:val="28"/>
          <w:szCs w:val="28"/>
        </w:rPr>
        <w:t>Автоматизированная система обеспечения исполнения административного законодательства в сфере охраны, контроля и регулирования использования объектов животного мира Ленинградской области</w:t>
      </w:r>
      <w:r w:rsidR="007E7F35" w:rsidRPr="000B013A">
        <w:rPr>
          <w:rFonts w:ascii="Times New Roman" w:hAnsi="Times New Roman"/>
          <w:sz w:val="28"/>
          <w:szCs w:val="28"/>
        </w:rPr>
        <w:t xml:space="preserve">. </w:t>
      </w:r>
    </w:p>
    <w:p w:rsidR="00D944AE" w:rsidRPr="000B013A" w:rsidRDefault="00D944AE" w:rsidP="00D944AE">
      <w:pPr>
        <w:ind w:firstLine="708"/>
        <w:jc w:val="both"/>
        <w:rPr>
          <w:rFonts w:ascii="Times New Roman" w:hAnsi="Times New Roman"/>
          <w:sz w:val="28"/>
          <w:szCs w:val="28"/>
        </w:rPr>
      </w:pPr>
      <w:r w:rsidRPr="000B013A">
        <w:rPr>
          <w:rFonts w:ascii="Times New Roman" w:hAnsi="Times New Roman"/>
          <w:sz w:val="28"/>
          <w:szCs w:val="28"/>
        </w:rPr>
        <w:t xml:space="preserve">Каждый государственный охотничий инспектор в муниципальном районе Ленинградской области снабжен аппаратным мобильным комплексом (планшетом) с функцией принтера. На планшете установлено программное обеспечение, которое позволяет непосредственно в «поле» составлять протоколы, определения и иные документы в случае выявления нарушений. Также в планшете формируются акты о проведенных рейдах, актируются ДТП с участием диких животных. Вся информация с аппаратного мобильного комплекса мгновенно поступает в центральную часть автоматизированной системы, которая размещена на сервере Правительства Ленинградской области. </w:t>
      </w:r>
    </w:p>
    <w:p w:rsidR="00A15987" w:rsidRPr="000B013A" w:rsidRDefault="007E7F35" w:rsidP="00806C17">
      <w:pPr>
        <w:ind w:firstLine="708"/>
        <w:jc w:val="both"/>
        <w:rPr>
          <w:rFonts w:ascii="Times New Roman" w:hAnsi="Times New Roman"/>
          <w:sz w:val="28"/>
          <w:szCs w:val="28"/>
        </w:rPr>
      </w:pPr>
      <w:r w:rsidRPr="000B013A">
        <w:rPr>
          <w:rFonts w:ascii="Times New Roman" w:hAnsi="Times New Roman"/>
          <w:sz w:val="28"/>
          <w:szCs w:val="28"/>
        </w:rPr>
        <w:t>В 2022 году проведено обновление системы в связи с изменением механизма осуществления контрольно-надзорной деятельности. В системе, помимо протоколов и документов в рамках ведения административного законодательства  оформляются протоколы</w:t>
      </w:r>
      <w:r w:rsidR="00D944AE" w:rsidRPr="000B013A">
        <w:rPr>
          <w:rFonts w:ascii="Times New Roman" w:hAnsi="Times New Roman"/>
          <w:sz w:val="28"/>
          <w:szCs w:val="28"/>
        </w:rPr>
        <w:t xml:space="preserve"> осмотра по итогам </w:t>
      </w:r>
      <w:r w:rsidRPr="000B013A">
        <w:rPr>
          <w:rFonts w:ascii="Times New Roman" w:hAnsi="Times New Roman"/>
          <w:sz w:val="28"/>
          <w:szCs w:val="28"/>
        </w:rPr>
        <w:t xml:space="preserve"> выездных обследований по каждому виду надзора, осуществляемому комитетом. </w:t>
      </w:r>
    </w:p>
    <w:p w:rsidR="00A15987" w:rsidRPr="000B013A" w:rsidRDefault="00A15987" w:rsidP="00806C17">
      <w:pPr>
        <w:ind w:firstLine="708"/>
        <w:jc w:val="both"/>
        <w:rPr>
          <w:rFonts w:ascii="Times New Roman" w:hAnsi="Times New Roman"/>
          <w:sz w:val="28"/>
          <w:szCs w:val="28"/>
        </w:rPr>
      </w:pPr>
      <w:r w:rsidRPr="000B013A">
        <w:rPr>
          <w:rFonts w:ascii="Times New Roman" w:hAnsi="Times New Roman"/>
          <w:sz w:val="28"/>
          <w:szCs w:val="28"/>
        </w:rPr>
        <w:t xml:space="preserve">Начальники структурных подразделений, уполномоченные на принятие решений по административным делам и территориально отделенные от инспекторов </w:t>
      </w:r>
      <w:r w:rsidRPr="000B013A">
        <w:rPr>
          <w:rFonts w:ascii="Times New Roman" w:hAnsi="Times New Roman"/>
          <w:sz w:val="28"/>
          <w:szCs w:val="28"/>
        </w:rPr>
        <w:lastRenderedPageBreak/>
        <w:t xml:space="preserve">районной службы, имеют оперативный доступ к материалам дел, что значительно сокращает временные и трудовые издержки. В системе сформированы шаблоны всех процессуальных документов по административным делам, система автоматически «подтягивает» все данные из составленного протокола и из базы по охотникам, имеющейся у комитета. Процесс вынесения постановлений – значительно облегчен и сократился по времени, исчезли технические ошибки, связанные с </w:t>
      </w:r>
      <w:proofErr w:type="spellStart"/>
      <w:r w:rsidRPr="000B013A">
        <w:rPr>
          <w:rFonts w:ascii="Times New Roman" w:hAnsi="Times New Roman"/>
          <w:sz w:val="28"/>
          <w:szCs w:val="28"/>
        </w:rPr>
        <w:t>неуказанием</w:t>
      </w:r>
      <w:proofErr w:type="spellEnd"/>
      <w:r w:rsidRPr="000B013A">
        <w:rPr>
          <w:rFonts w:ascii="Times New Roman" w:hAnsi="Times New Roman"/>
          <w:sz w:val="28"/>
          <w:szCs w:val="28"/>
        </w:rPr>
        <w:t xml:space="preserve"> необходимых при рассмотрении дела обстоятельств – места, даты, времени и т.п.</w:t>
      </w:r>
      <w:r w:rsidR="00806C17" w:rsidRPr="000B013A">
        <w:rPr>
          <w:rFonts w:ascii="Times New Roman" w:hAnsi="Times New Roman"/>
          <w:sz w:val="28"/>
          <w:szCs w:val="28"/>
        </w:rPr>
        <w:t xml:space="preserve"> </w:t>
      </w:r>
      <w:r w:rsidRPr="000B013A">
        <w:rPr>
          <w:rFonts w:ascii="Times New Roman" w:hAnsi="Times New Roman"/>
          <w:sz w:val="28"/>
          <w:szCs w:val="28"/>
        </w:rPr>
        <w:t>Ведение общей базы по административным делам позволило отслеживать случаи повторного нарушения установленных правил гражданами, аккумулировать и контролировать в режиме онлайн деятельность инспекторов и проведение рейдовых мероприятий. Оперативно предоставлять сведения по нарушителям.</w:t>
      </w:r>
    </w:p>
    <w:p w:rsidR="00AD153F" w:rsidRPr="000B013A" w:rsidRDefault="00BD7C14" w:rsidP="00AD153F">
      <w:pPr>
        <w:pStyle w:val="af4"/>
        <w:widowControl w:val="0"/>
        <w:spacing w:line="276" w:lineRule="auto"/>
        <w:ind w:left="0" w:firstLine="284"/>
        <w:jc w:val="both"/>
        <w:rPr>
          <w:sz w:val="28"/>
          <w:szCs w:val="28"/>
        </w:rPr>
      </w:pPr>
      <w:r w:rsidRPr="000B013A">
        <w:rPr>
          <w:sz w:val="28"/>
          <w:szCs w:val="28"/>
        </w:rPr>
        <w:t>Комитет продолжает осуществлять совершенствование своей ко</w:t>
      </w:r>
      <w:r w:rsidR="00AD153F" w:rsidRPr="000B013A">
        <w:rPr>
          <w:sz w:val="28"/>
          <w:szCs w:val="28"/>
        </w:rPr>
        <w:t>нтрольно-надзорной деятельности. В</w:t>
      </w:r>
      <w:r w:rsidRPr="000B013A">
        <w:rPr>
          <w:sz w:val="28"/>
          <w:szCs w:val="28"/>
        </w:rPr>
        <w:t xml:space="preserve"> связи с изменением действующего законодательства у инспекторов комитета появилась возможность осуществления контрольно-надзорных мероприятий </w:t>
      </w:r>
      <w:r w:rsidR="00AD153F" w:rsidRPr="000B013A">
        <w:rPr>
          <w:sz w:val="28"/>
          <w:szCs w:val="28"/>
        </w:rPr>
        <w:t xml:space="preserve">в рамках постоянного рейда. </w:t>
      </w:r>
    </w:p>
    <w:p w:rsidR="00AD153F" w:rsidRPr="000B013A" w:rsidRDefault="00AD153F" w:rsidP="00AD153F">
      <w:pPr>
        <w:pStyle w:val="af4"/>
        <w:widowControl w:val="0"/>
        <w:numPr>
          <w:ilvl w:val="0"/>
          <w:numId w:val="10"/>
        </w:numPr>
        <w:spacing w:line="276" w:lineRule="auto"/>
        <w:ind w:left="0" w:firstLine="284"/>
        <w:jc w:val="both"/>
        <w:rPr>
          <w:sz w:val="28"/>
          <w:szCs w:val="28"/>
        </w:rPr>
      </w:pPr>
      <w:r w:rsidRPr="000B013A">
        <w:rPr>
          <w:rStyle w:val="af5"/>
          <w:sz w:val="28"/>
          <w:szCs w:val="28"/>
        </w:rPr>
        <w:t xml:space="preserve">В соответствии с частью 1 статьи 97.1 </w:t>
      </w:r>
      <w:hyperlink r:id="rId8" w:anchor="/document/74449814/entry/9710" w:history="1">
        <w:r w:rsidRPr="000B013A">
          <w:rPr>
            <w:rStyle w:val="af5"/>
            <w:sz w:val="28"/>
            <w:szCs w:val="28"/>
          </w:rPr>
          <w:t>Федерального закона</w:t>
        </w:r>
      </w:hyperlink>
      <w:r w:rsidRPr="000B013A">
        <w:rPr>
          <w:rStyle w:val="af5"/>
          <w:sz w:val="28"/>
          <w:szCs w:val="28"/>
        </w:rPr>
        <w:t xml:space="preserve">  от 31.07.2020 № 248-ФЗ «О государственном контроле (надзоре) и муниципальном контроле </w:t>
      </w:r>
      <w:r w:rsidRPr="000B013A">
        <w:rPr>
          <w:sz w:val="28"/>
          <w:szCs w:val="28"/>
        </w:rPr>
        <w:br/>
      </w:r>
      <w:r w:rsidRPr="000B013A">
        <w:rPr>
          <w:rStyle w:val="af5"/>
          <w:sz w:val="28"/>
          <w:szCs w:val="28"/>
        </w:rPr>
        <w:t>в Российской Федерации» под постоянным рейдом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государственного охотничьего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 В настоящее время комитет переходит на новую форму осуществления надзора. Разработаны необходимые нормативные документы.</w:t>
      </w:r>
    </w:p>
    <w:p w:rsidR="00AD153F" w:rsidRPr="000B013A" w:rsidRDefault="00AD153F" w:rsidP="00AD153F">
      <w:pPr>
        <w:pStyle w:val="af4"/>
        <w:widowControl w:val="0"/>
        <w:spacing w:line="228" w:lineRule="auto"/>
        <w:ind w:left="0" w:firstLine="284"/>
        <w:jc w:val="both"/>
        <w:rPr>
          <w:rStyle w:val="af5"/>
          <w:b/>
          <w:sz w:val="28"/>
          <w:szCs w:val="28"/>
        </w:rPr>
      </w:pPr>
    </w:p>
    <w:p w:rsidR="00830F70" w:rsidRPr="000B013A" w:rsidRDefault="00830F70" w:rsidP="00830F70">
      <w:pPr>
        <w:pStyle w:val="1"/>
        <w:spacing w:after="300"/>
        <w:ind w:firstLine="700"/>
        <w:jc w:val="both"/>
        <w:rPr>
          <w:rStyle w:val="ae"/>
        </w:rPr>
      </w:pPr>
      <w:r w:rsidRPr="000B013A">
        <w:rPr>
          <w:rStyle w:val="ae"/>
        </w:rPr>
        <w:t xml:space="preserve">В 2022 году в связи с сохраняющейся угрозой распространения африканской чумы свиней продолжено проведение мероприятий по снижению численности дикого кабана. </w:t>
      </w:r>
    </w:p>
    <w:p w:rsidR="00830F70" w:rsidRPr="000B013A" w:rsidRDefault="00BD7C14" w:rsidP="00830F70">
      <w:pPr>
        <w:pStyle w:val="1"/>
        <w:spacing w:after="300"/>
        <w:ind w:firstLine="700"/>
        <w:jc w:val="both"/>
      </w:pPr>
      <w:r w:rsidRPr="000B013A">
        <w:rPr>
          <w:rStyle w:val="ae"/>
        </w:rPr>
        <w:t>П</w:t>
      </w:r>
      <w:r w:rsidR="00830F70" w:rsidRPr="000B013A">
        <w:rPr>
          <w:rStyle w:val="ae"/>
        </w:rPr>
        <w:t>лотност</w:t>
      </w:r>
      <w:r w:rsidRPr="000B013A">
        <w:rPr>
          <w:rStyle w:val="ae"/>
        </w:rPr>
        <w:t>ь</w:t>
      </w:r>
      <w:r w:rsidR="00830F70" w:rsidRPr="000B013A">
        <w:rPr>
          <w:rStyle w:val="ae"/>
        </w:rPr>
        <w:t xml:space="preserve"> популяции кабана по район</w:t>
      </w:r>
      <w:r w:rsidR="00896519">
        <w:rPr>
          <w:rStyle w:val="ae"/>
        </w:rPr>
        <w:t xml:space="preserve">ам Ленинградской области в 2022 </w:t>
      </w:r>
      <w:r w:rsidR="00830F70" w:rsidRPr="000B013A">
        <w:rPr>
          <w:rStyle w:val="ae"/>
        </w:rPr>
        <w:t>год</w:t>
      </w:r>
      <w:r w:rsidRPr="000B013A">
        <w:rPr>
          <w:rStyle w:val="ae"/>
        </w:rPr>
        <w:t xml:space="preserve">у </w:t>
      </w:r>
      <w:r w:rsidR="00830F70" w:rsidRPr="000B013A">
        <w:rPr>
          <w:rStyle w:val="ae"/>
        </w:rPr>
        <w:t>приведена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75"/>
        <w:gridCol w:w="3023"/>
      </w:tblGrid>
      <w:tr w:rsidR="00D8131C" w:rsidRPr="000B013A" w:rsidTr="00D8131C">
        <w:trPr>
          <w:trHeight w:hRule="exact" w:val="990"/>
          <w:jc w:val="center"/>
        </w:trPr>
        <w:tc>
          <w:tcPr>
            <w:tcW w:w="3275" w:type="dxa"/>
            <w:tcMar>
              <w:top w:w="0" w:type="dxa"/>
              <w:left w:w="10" w:type="dxa"/>
              <w:bottom w:w="0" w:type="dxa"/>
              <w:right w:w="10" w:type="dxa"/>
            </w:tcMar>
            <w:vAlign w:val="bottom"/>
            <w:hideMark/>
          </w:tcPr>
          <w:p w:rsidR="00D8131C" w:rsidRPr="000B013A" w:rsidRDefault="00D8131C" w:rsidP="00A01E62">
            <w:pPr>
              <w:pStyle w:val="af2"/>
              <w:spacing w:line="240" w:lineRule="auto"/>
              <w:ind w:firstLine="0"/>
              <w:jc w:val="center"/>
              <w:rPr>
                <w:rFonts w:ascii="Times New Roman" w:hAnsi="Times New Roman" w:cs="Times New Roman"/>
                <w:sz w:val="28"/>
                <w:szCs w:val="28"/>
              </w:rPr>
            </w:pPr>
            <w:r w:rsidRPr="000B013A">
              <w:rPr>
                <w:rStyle w:val="af1"/>
                <w:rFonts w:ascii="Times New Roman" w:hAnsi="Times New Roman" w:cs="Times New Roman"/>
                <w:sz w:val="28"/>
                <w:szCs w:val="28"/>
              </w:rPr>
              <w:lastRenderedPageBreak/>
              <w:t>Район Ленинградской области</w:t>
            </w:r>
          </w:p>
        </w:tc>
        <w:tc>
          <w:tcPr>
            <w:tcW w:w="3023" w:type="dxa"/>
            <w:tcMar>
              <w:top w:w="0" w:type="dxa"/>
              <w:left w:w="10" w:type="dxa"/>
              <w:bottom w:w="0" w:type="dxa"/>
              <w:right w:w="10" w:type="dxa"/>
            </w:tcMar>
            <w:vAlign w:val="bottom"/>
            <w:hideMark/>
          </w:tcPr>
          <w:p w:rsidR="00D8131C" w:rsidRPr="000B013A" w:rsidRDefault="00D8131C" w:rsidP="00A01E62">
            <w:pPr>
              <w:pStyle w:val="af2"/>
              <w:spacing w:line="240" w:lineRule="auto"/>
              <w:ind w:firstLine="0"/>
              <w:jc w:val="center"/>
              <w:rPr>
                <w:rFonts w:ascii="Times New Roman" w:hAnsi="Times New Roman" w:cs="Times New Roman"/>
                <w:sz w:val="28"/>
                <w:szCs w:val="28"/>
              </w:rPr>
            </w:pPr>
            <w:r w:rsidRPr="000B013A">
              <w:rPr>
                <w:rStyle w:val="af1"/>
                <w:rFonts w:ascii="Times New Roman" w:hAnsi="Times New Roman" w:cs="Times New Roman"/>
                <w:sz w:val="28"/>
                <w:szCs w:val="28"/>
              </w:rPr>
              <w:t>Плотность дикого кабана (на 1000 га) на 01.04.2022</w:t>
            </w:r>
          </w:p>
        </w:tc>
      </w:tr>
      <w:tr w:rsidR="00D8131C" w:rsidRPr="000B013A" w:rsidTr="00D8131C">
        <w:trPr>
          <w:trHeight w:hRule="exact" w:val="335"/>
          <w:jc w:val="center"/>
        </w:trPr>
        <w:tc>
          <w:tcPr>
            <w:tcW w:w="3275" w:type="dxa"/>
            <w:tcMar>
              <w:top w:w="0" w:type="dxa"/>
              <w:left w:w="10" w:type="dxa"/>
              <w:bottom w:w="0" w:type="dxa"/>
              <w:right w:w="10" w:type="dxa"/>
            </w:tcMar>
            <w:vAlign w:val="center"/>
            <w:hideMark/>
          </w:tcPr>
          <w:p w:rsidR="00D8131C" w:rsidRPr="000B013A" w:rsidRDefault="00D8131C" w:rsidP="00A01E62">
            <w:pPr>
              <w:pStyle w:val="af2"/>
              <w:spacing w:line="240" w:lineRule="auto"/>
              <w:ind w:firstLine="0"/>
              <w:jc w:val="center"/>
              <w:rPr>
                <w:rFonts w:ascii="Times New Roman" w:hAnsi="Times New Roman" w:cs="Times New Roman"/>
                <w:sz w:val="28"/>
                <w:szCs w:val="28"/>
              </w:rPr>
            </w:pPr>
            <w:r w:rsidRPr="000B013A">
              <w:rPr>
                <w:rStyle w:val="af1"/>
                <w:rFonts w:ascii="Times New Roman" w:hAnsi="Times New Roman" w:cs="Times New Roman"/>
                <w:sz w:val="28"/>
                <w:szCs w:val="28"/>
              </w:rPr>
              <w:t>1</w:t>
            </w:r>
          </w:p>
        </w:tc>
        <w:tc>
          <w:tcPr>
            <w:tcW w:w="3023" w:type="dxa"/>
            <w:tcMar>
              <w:top w:w="0" w:type="dxa"/>
              <w:left w:w="10" w:type="dxa"/>
              <w:bottom w:w="0" w:type="dxa"/>
              <w:right w:w="10" w:type="dxa"/>
            </w:tcMar>
          </w:tcPr>
          <w:p w:rsidR="00D8131C" w:rsidRPr="000B013A" w:rsidRDefault="00D8131C" w:rsidP="00A01E62">
            <w:pPr>
              <w:rPr>
                <w:rFonts w:ascii="Times New Roman" w:hAnsi="Times New Roman"/>
                <w:sz w:val="28"/>
                <w:szCs w:val="28"/>
              </w:rPr>
            </w:pPr>
          </w:p>
        </w:tc>
      </w:tr>
      <w:tr w:rsidR="00D8131C" w:rsidRPr="000B013A" w:rsidTr="00D8131C">
        <w:trPr>
          <w:trHeight w:hRule="exact" w:val="382"/>
          <w:jc w:val="center"/>
        </w:trPr>
        <w:tc>
          <w:tcPr>
            <w:tcW w:w="3275" w:type="dxa"/>
            <w:tcMar>
              <w:top w:w="0" w:type="dxa"/>
              <w:left w:w="10" w:type="dxa"/>
              <w:bottom w:w="0" w:type="dxa"/>
              <w:right w:w="10" w:type="dxa"/>
            </w:tcMar>
            <w:vAlign w:val="bottom"/>
            <w:hideMark/>
          </w:tcPr>
          <w:p w:rsidR="00D8131C" w:rsidRPr="000B013A" w:rsidRDefault="00D8131C" w:rsidP="00AD153F">
            <w:pPr>
              <w:pStyle w:val="af2"/>
              <w:spacing w:line="480" w:lineRule="auto"/>
              <w:ind w:firstLine="0"/>
              <w:rPr>
                <w:rFonts w:ascii="Times New Roman" w:hAnsi="Times New Roman" w:cs="Times New Roman"/>
                <w:sz w:val="28"/>
                <w:szCs w:val="28"/>
              </w:rPr>
            </w:pPr>
            <w:r w:rsidRPr="000B013A">
              <w:rPr>
                <w:rStyle w:val="af1"/>
                <w:rFonts w:ascii="Times New Roman" w:hAnsi="Times New Roman" w:cs="Times New Roman"/>
                <w:sz w:val="28"/>
                <w:szCs w:val="28"/>
              </w:rPr>
              <w:t xml:space="preserve">1. </w:t>
            </w:r>
            <w:proofErr w:type="spellStart"/>
            <w:r w:rsidRPr="000B013A">
              <w:rPr>
                <w:rStyle w:val="af1"/>
                <w:rFonts w:ascii="Times New Roman" w:hAnsi="Times New Roman" w:cs="Times New Roman"/>
                <w:sz w:val="28"/>
                <w:szCs w:val="28"/>
              </w:rPr>
              <w:t>Бокситогорский</w:t>
            </w:r>
            <w:proofErr w:type="spellEnd"/>
          </w:p>
        </w:tc>
        <w:tc>
          <w:tcPr>
            <w:tcW w:w="3023" w:type="dxa"/>
            <w:tcMar>
              <w:top w:w="0" w:type="dxa"/>
              <w:left w:w="10" w:type="dxa"/>
              <w:bottom w:w="0" w:type="dxa"/>
              <w:right w:w="10" w:type="dxa"/>
            </w:tcMar>
            <w:vAlign w:val="bottom"/>
            <w:hideMark/>
          </w:tcPr>
          <w:p w:rsidR="00D8131C" w:rsidRPr="000B013A" w:rsidRDefault="00D8131C" w:rsidP="00AD153F">
            <w:pPr>
              <w:pStyle w:val="af2"/>
              <w:spacing w:line="480" w:lineRule="auto"/>
              <w:ind w:firstLine="0"/>
              <w:jc w:val="center"/>
              <w:rPr>
                <w:rFonts w:ascii="Times New Roman" w:hAnsi="Times New Roman" w:cs="Times New Roman"/>
                <w:sz w:val="28"/>
                <w:szCs w:val="28"/>
              </w:rPr>
            </w:pPr>
            <w:r w:rsidRPr="000B013A">
              <w:rPr>
                <w:rStyle w:val="af1"/>
                <w:rFonts w:ascii="Times New Roman" w:hAnsi="Times New Roman" w:cs="Times New Roman"/>
                <w:sz w:val="28"/>
                <w:szCs w:val="28"/>
              </w:rPr>
              <w:t>0,18</w:t>
            </w:r>
          </w:p>
        </w:tc>
      </w:tr>
      <w:tr w:rsidR="00D8131C" w:rsidRPr="000B013A" w:rsidTr="00D8131C">
        <w:trPr>
          <w:trHeight w:hRule="exact" w:val="385"/>
          <w:jc w:val="center"/>
        </w:trPr>
        <w:tc>
          <w:tcPr>
            <w:tcW w:w="3275" w:type="dxa"/>
            <w:tcMar>
              <w:top w:w="0" w:type="dxa"/>
              <w:left w:w="10" w:type="dxa"/>
              <w:bottom w:w="0" w:type="dxa"/>
              <w:right w:w="10" w:type="dxa"/>
            </w:tcMar>
            <w:vAlign w:val="bottom"/>
            <w:hideMark/>
          </w:tcPr>
          <w:p w:rsidR="00D8131C" w:rsidRPr="000B013A" w:rsidRDefault="00D8131C" w:rsidP="00AD153F">
            <w:pPr>
              <w:pStyle w:val="af2"/>
              <w:spacing w:line="480" w:lineRule="auto"/>
              <w:ind w:firstLine="0"/>
              <w:rPr>
                <w:rFonts w:ascii="Times New Roman" w:hAnsi="Times New Roman" w:cs="Times New Roman"/>
                <w:sz w:val="28"/>
                <w:szCs w:val="28"/>
              </w:rPr>
            </w:pPr>
            <w:r w:rsidRPr="000B013A">
              <w:rPr>
                <w:rStyle w:val="af1"/>
                <w:rFonts w:ascii="Times New Roman" w:hAnsi="Times New Roman" w:cs="Times New Roman"/>
                <w:sz w:val="28"/>
                <w:szCs w:val="28"/>
              </w:rPr>
              <w:t>2.Волосовский</w:t>
            </w:r>
          </w:p>
        </w:tc>
        <w:tc>
          <w:tcPr>
            <w:tcW w:w="3023" w:type="dxa"/>
            <w:tcMar>
              <w:top w:w="0" w:type="dxa"/>
              <w:left w:w="10" w:type="dxa"/>
              <w:bottom w:w="0" w:type="dxa"/>
              <w:right w:w="10" w:type="dxa"/>
            </w:tcMar>
            <w:vAlign w:val="bottom"/>
            <w:hideMark/>
          </w:tcPr>
          <w:p w:rsidR="00D8131C" w:rsidRPr="000B013A" w:rsidRDefault="00D8131C" w:rsidP="00AD153F">
            <w:pPr>
              <w:pStyle w:val="af2"/>
              <w:spacing w:line="480" w:lineRule="auto"/>
              <w:ind w:firstLine="0"/>
              <w:jc w:val="center"/>
              <w:rPr>
                <w:rFonts w:ascii="Times New Roman" w:hAnsi="Times New Roman" w:cs="Times New Roman"/>
                <w:sz w:val="28"/>
                <w:szCs w:val="28"/>
              </w:rPr>
            </w:pPr>
            <w:r w:rsidRPr="000B013A">
              <w:rPr>
                <w:rStyle w:val="af1"/>
                <w:rFonts w:ascii="Times New Roman" w:hAnsi="Times New Roman" w:cs="Times New Roman"/>
                <w:sz w:val="28"/>
                <w:szCs w:val="28"/>
              </w:rPr>
              <w:t>0,25</w:t>
            </w:r>
          </w:p>
        </w:tc>
      </w:tr>
      <w:tr w:rsidR="00D8131C" w:rsidRPr="000B013A" w:rsidTr="00D8131C">
        <w:trPr>
          <w:trHeight w:hRule="exact" w:val="385"/>
          <w:jc w:val="center"/>
        </w:trPr>
        <w:tc>
          <w:tcPr>
            <w:tcW w:w="3275" w:type="dxa"/>
            <w:tcMar>
              <w:top w:w="0" w:type="dxa"/>
              <w:left w:w="10" w:type="dxa"/>
              <w:bottom w:w="0" w:type="dxa"/>
              <w:right w:w="10" w:type="dxa"/>
            </w:tcMar>
            <w:vAlign w:val="bottom"/>
            <w:hideMark/>
          </w:tcPr>
          <w:p w:rsidR="00D8131C" w:rsidRPr="000B013A" w:rsidRDefault="00D8131C" w:rsidP="00AD153F">
            <w:pPr>
              <w:pStyle w:val="af2"/>
              <w:spacing w:line="480" w:lineRule="auto"/>
              <w:ind w:firstLine="0"/>
              <w:rPr>
                <w:rFonts w:ascii="Times New Roman" w:hAnsi="Times New Roman" w:cs="Times New Roman"/>
                <w:sz w:val="28"/>
                <w:szCs w:val="28"/>
              </w:rPr>
            </w:pPr>
            <w:proofErr w:type="spellStart"/>
            <w:r w:rsidRPr="000B013A">
              <w:rPr>
                <w:rStyle w:val="af1"/>
                <w:rFonts w:ascii="Times New Roman" w:hAnsi="Times New Roman" w:cs="Times New Roman"/>
                <w:b/>
                <w:bCs/>
                <w:sz w:val="28"/>
                <w:szCs w:val="28"/>
              </w:rPr>
              <w:t>З.Волховский</w:t>
            </w:r>
            <w:proofErr w:type="spellEnd"/>
            <w:r w:rsidRPr="000B013A">
              <w:rPr>
                <w:rStyle w:val="af1"/>
                <w:rFonts w:ascii="Times New Roman" w:hAnsi="Times New Roman" w:cs="Times New Roman"/>
                <w:b/>
                <w:bCs/>
                <w:sz w:val="28"/>
                <w:szCs w:val="28"/>
              </w:rPr>
              <w:t>*</w:t>
            </w:r>
          </w:p>
        </w:tc>
        <w:tc>
          <w:tcPr>
            <w:tcW w:w="3023" w:type="dxa"/>
            <w:tcMar>
              <w:top w:w="0" w:type="dxa"/>
              <w:left w:w="10" w:type="dxa"/>
              <w:bottom w:w="0" w:type="dxa"/>
              <w:right w:w="10" w:type="dxa"/>
            </w:tcMar>
            <w:vAlign w:val="bottom"/>
            <w:hideMark/>
          </w:tcPr>
          <w:p w:rsidR="00D8131C" w:rsidRPr="000B013A" w:rsidRDefault="00D8131C" w:rsidP="00AD153F">
            <w:pPr>
              <w:pStyle w:val="af2"/>
              <w:spacing w:line="480" w:lineRule="auto"/>
              <w:ind w:firstLine="0"/>
              <w:jc w:val="center"/>
              <w:rPr>
                <w:rFonts w:ascii="Times New Roman" w:hAnsi="Times New Roman" w:cs="Times New Roman"/>
                <w:sz w:val="28"/>
                <w:szCs w:val="28"/>
              </w:rPr>
            </w:pPr>
            <w:r w:rsidRPr="000B013A">
              <w:rPr>
                <w:rStyle w:val="af1"/>
                <w:rFonts w:ascii="Times New Roman" w:hAnsi="Times New Roman" w:cs="Times New Roman"/>
                <w:sz w:val="28"/>
                <w:szCs w:val="28"/>
              </w:rPr>
              <w:t>0,11</w:t>
            </w:r>
          </w:p>
        </w:tc>
      </w:tr>
      <w:tr w:rsidR="00D8131C" w:rsidRPr="000B013A" w:rsidTr="00D8131C">
        <w:trPr>
          <w:trHeight w:hRule="exact" w:val="378"/>
          <w:jc w:val="center"/>
        </w:trPr>
        <w:tc>
          <w:tcPr>
            <w:tcW w:w="3275" w:type="dxa"/>
            <w:tcMar>
              <w:top w:w="0" w:type="dxa"/>
              <w:left w:w="10" w:type="dxa"/>
              <w:bottom w:w="0" w:type="dxa"/>
              <w:right w:w="10" w:type="dxa"/>
            </w:tcMar>
            <w:vAlign w:val="bottom"/>
            <w:hideMark/>
          </w:tcPr>
          <w:p w:rsidR="00D8131C" w:rsidRPr="000B013A" w:rsidRDefault="00D8131C" w:rsidP="00AD153F">
            <w:pPr>
              <w:pStyle w:val="af2"/>
              <w:spacing w:line="480" w:lineRule="auto"/>
              <w:ind w:firstLine="0"/>
              <w:rPr>
                <w:rFonts w:ascii="Times New Roman" w:hAnsi="Times New Roman" w:cs="Times New Roman"/>
                <w:sz w:val="28"/>
                <w:szCs w:val="28"/>
              </w:rPr>
            </w:pPr>
            <w:r w:rsidRPr="000B013A">
              <w:rPr>
                <w:rStyle w:val="af1"/>
                <w:rFonts w:ascii="Times New Roman" w:hAnsi="Times New Roman" w:cs="Times New Roman"/>
                <w:sz w:val="28"/>
                <w:szCs w:val="28"/>
              </w:rPr>
              <w:t>4.Всеволожский*</w:t>
            </w:r>
          </w:p>
        </w:tc>
        <w:tc>
          <w:tcPr>
            <w:tcW w:w="3023" w:type="dxa"/>
            <w:tcMar>
              <w:top w:w="0" w:type="dxa"/>
              <w:left w:w="10" w:type="dxa"/>
              <w:bottom w:w="0" w:type="dxa"/>
              <w:right w:w="10" w:type="dxa"/>
            </w:tcMar>
            <w:vAlign w:val="bottom"/>
            <w:hideMark/>
          </w:tcPr>
          <w:p w:rsidR="00D8131C" w:rsidRPr="000B013A" w:rsidRDefault="00D8131C" w:rsidP="00AD153F">
            <w:pPr>
              <w:pStyle w:val="af2"/>
              <w:spacing w:line="480" w:lineRule="auto"/>
              <w:ind w:firstLine="0"/>
              <w:jc w:val="center"/>
              <w:rPr>
                <w:rFonts w:ascii="Times New Roman" w:hAnsi="Times New Roman" w:cs="Times New Roman"/>
                <w:sz w:val="28"/>
                <w:szCs w:val="28"/>
              </w:rPr>
            </w:pPr>
            <w:r w:rsidRPr="000B013A">
              <w:rPr>
                <w:rStyle w:val="af1"/>
                <w:rFonts w:ascii="Times New Roman" w:hAnsi="Times New Roman" w:cs="Times New Roman"/>
                <w:sz w:val="28"/>
                <w:szCs w:val="28"/>
              </w:rPr>
              <w:t>0,24</w:t>
            </w:r>
          </w:p>
        </w:tc>
      </w:tr>
      <w:tr w:rsidR="00D8131C" w:rsidRPr="000B013A" w:rsidTr="00D8131C">
        <w:trPr>
          <w:trHeight w:hRule="exact" w:val="382"/>
          <w:jc w:val="center"/>
        </w:trPr>
        <w:tc>
          <w:tcPr>
            <w:tcW w:w="3275" w:type="dxa"/>
            <w:tcMar>
              <w:top w:w="0" w:type="dxa"/>
              <w:left w:w="10" w:type="dxa"/>
              <w:bottom w:w="0" w:type="dxa"/>
              <w:right w:w="10" w:type="dxa"/>
            </w:tcMar>
            <w:vAlign w:val="bottom"/>
            <w:hideMark/>
          </w:tcPr>
          <w:p w:rsidR="00D8131C" w:rsidRPr="000B013A" w:rsidRDefault="00D8131C" w:rsidP="00AD153F">
            <w:pPr>
              <w:pStyle w:val="af2"/>
              <w:spacing w:line="480" w:lineRule="auto"/>
              <w:ind w:firstLine="0"/>
              <w:rPr>
                <w:rFonts w:ascii="Times New Roman" w:hAnsi="Times New Roman" w:cs="Times New Roman"/>
                <w:sz w:val="28"/>
                <w:szCs w:val="28"/>
              </w:rPr>
            </w:pPr>
            <w:r w:rsidRPr="000B013A">
              <w:rPr>
                <w:rStyle w:val="af1"/>
                <w:rFonts w:ascii="Times New Roman" w:hAnsi="Times New Roman" w:cs="Times New Roman"/>
                <w:b/>
                <w:bCs/>
                <w:sz w:val="28"/>
                <w:szCs w:val="28"/>
              </w:rPr>
              <w:t>5.Выборгский</w:t>
            </w:r>
          </w:p>
        </w:tc>
        <w:tc>
          <w:tcPr>
            <w:tcW w:w="3023" w:type="dxa"/>
            <w:tcMar>
              <w:top w:w="0" w:type="dxa"/>
              <w:left w:w="10" w:type="dxa"/>
              <w:bottom w:w="0" w:type="dxa"/>
              <w:right w:w="10" w:type="dxa"/>
            </w:tcMar>
            <w:vAlign w:val="bottom"/>
            <w:hideMark/>
          </w:tcPr>
          <w:p w:rsidR="00D8131C" w:rsidRPr="000B013A" w:rsidRDefault="00D8131C" w:rsidP="00AD153F">
            <w:pPr>
              <w:pStyle w:val="af2"/>
              <w:spacing w:line="480" w:lineRule="auto"/>
              <w:ind w:firstLine="0"/>
              <w:jc w:val="center"/>
              <w:rPr>
                <w:rFonts w:ascii="Times New Roman" w:hAnsi="Times New Roman" w:cs="Times New Roman"/>
                <w:sz w:val="28"/>
                <w:szCs w:val="28"/>
              </w:rPr>
            </w:pPr>
            <w:r w:rsidRPr="000B013A">
              <w:rPr>
                <w:rStyle w:val="af1"/>
                <w:rFonts w:ascii="Times New Roman" w:hAnsi="Times New Roman" w:cs="Times New Roman"/>
                <w:sz w:val="28"/>
                <w:szCs w:val="28"/>
              </w:rPr>
              <w:t>0,23</w:t>
            </w:r>
          </w:p>
        </w:tc>
      </w:tr>
      <w:tr w:rsidR="00D8131C" w:rsidRPr="000B013A" w:rsidTr="00D8131C">
        <w:trPr>
          <w:trHeight w:hRule="exact" w:val="374"/>
          <w:jc w:val="center"/>
        </w:trPr>
        <w:tc>
          <w:tcPr>
            <w:tcW w:w="3275" w:type="dxa"/>
            <w:tcMar>
              <w:top w:w="0" w:type="dxa"/>
              <w:left w:w="10" w:type="dxa"/>
              <w:bottom w:w="0" w:type="dxa"/>
              <w:right w:w="10" w:type="dxa"/>
            </w:tcMar>
            <w:vAlign w:val="bottom"/>
            <w:hideMark/>
          </w:tcPr>
          <w:p w:rsidR="00D8131C" w:rsidRPr="000B013A" w:rsidRDefault="00D8131C" w:rsidP="00AD153F">
            <w:pPr>
              <w:pStyle w:val="af2"/>
              <w:spacing w:line="480" w:lineRule="auto"/>
              <w:ind w:firstLine="0"/>
              <w:rPr>
                <w:rFonts w:ascii="Times New Roman" w:hAnsi="Times New Roman" w:cs="Times New Roman"/>
                <w:sz w:val="28"/>
                <w:szCs w:val="28"/>
              </w:rPr>
            </w:pPr>
            <w:r w:rsidRPr="000B013A">
              <w:rPr>
                <w:rStyle w:val="af1"/>
                <w:rFonts w:ascii="Times New Roman" w:hAnsi="Times New Roman" w:cs="Times New Roman"/>
                <w:sz w:val="28"/>
                <w:szCs w:val="28"/>
              </w:rPr>
              <w:t>6.Гатчинский*</w:t>
            </w:r>
          </w:p>
        </w:tc>
        <w:tc>
          <w:tcPr>
            <w:tcW w:w="3023" w:type="dxa"/>
            <w:tcMar>
              <w:top w:w="0" w:type="dxa"/>
              <w:left w:w="10" w:type="dxa"/>
              <w:bottom w:w="0" w:type="dxa"/>
              <w:right w:w="10" w:type="dxa"/>
            </w:tcMar>
            <w:vAlign w:val="bottom"/>
            <w:hideMark/>
          </w:tcPr>
          <w:p w:rsidR="00D8131C" w:rsidRPr="000B013A" w:rsidRDefault="00D8131C" w:rsidP="00AD153F">
            <w:pPr>
              <w:pStyle w:val="af2"/>
              <w:spacing w:line="480" w:lineRule="auto"/>
              <w:ind w:firstLine="0"/>
              <w:jc w:val="center"/>
              <w:rPr>
                <w:rFonts w:ascii="Times New Roman" w:hAnsi="Times New Roman" w:cs="Times New Roman"/>
                <w:sz w:val="28"/>
                <w:szCs w:val="28"/>
              </w:rPr>
            </w:pPr>
            <w:r w:rsidRPr="000B013A">
              <w:rPr>
                <w:rStyle w:val="af1"/>
                <w:rFonts w:ascii="Times New Roman" w:hAnsi="Times New Roman" w:cs="Times New Roman"/>
                <w:sz w:val="28"/>
                <w:szCs w:val="28"/>
              </w:rPr>
              <w:t>0,11</w:t>
            </w:r>
          </w:p>
        </w:tc>
      </w:tr>
      <w:tr w:rsidR="00D8131C" w:rsidRPr="000B013A" w:rsidTr="00D8131C">
        <w:trPr>
          <w:trHeight w:hRule="exact" w:val="382"/>
          <w:jc w:val="center"/>
        </w:trPr>
        <w:tc>
          <w:tcPr>
            <w:tcW w:w="3275" w:type="dxa"/>
            <w:tcMar>
              <w:top w:w="0" w:type="dxa"/>
              <w:left w:w="10" w:type="dxa"/>
              <w:bottom w:w="0" w:type="dxa"/>
              <w:right w:w="10" w:type="dxa"/>
            </w:tcMar>
            <w:vAlign w:val="bottom"/>
            <w:hideMark/>
          </w:tcPr>
          <w:p w:rsidR="00D8131C" w:rsidRPr="000B013A" w:rsidRDefault="00D8131C" w:rsidP="00AD153F">
            <w:pPr>
              <w:pStyle w:val="af2"/>
              <w:spacing w:line="480" w:lineRule="auto"/>
              <w:ind w:firstLine="0"/>
              <w:rPr>
                <w:rFonts w:ascii="Times New Roman" w:hAnsi="Times New Roman" w:cs="Times New Roman"/>
                <w:sz w:val="28"/>
                <w:szCs w:val="28"/>
              </w:rPr>
            </w:pPr>
            <w:r w:rsidRPr="000B013A">
              <w:rPr>
                <w:rStyle w:val="af1"/>
                <w:rFonts w:ascii="Times New Roman" w:hAnsi="Times New Roman" w:cs="Times New Roman"/>
                <w:sz w:val="28"/>
                <w:szCs w:val="28"/>
              </w:rPr>
              <w:t>7 .</w:t>
            </w:r>
            <w:proofErr w:type="spellStart"/>
            <w:r w:rsidRPr="000B013A">
              <w:rPr>
                <w:rStyle w:val="af1"/>
                <w:rFonts w:ascii="Times New Roman" w:hAnsi="Times New Roman" w:cs="Times New Roman"/>
                <w:sz w:val="28"/>
                <w:szCs w:val="28"/>
              </w:rPr>
              <w:t>Кингисеппский</w:t>
            </w:r>
            <w:proofErr w:type="spellEnd"/>
          </w:p>
        </w:tc>
        <w:tc>
          <w:tcPr>
            <w:tcW w:w="3023" w:type="dxa"/>
            <w:tcMar>
              <w:top w:w="0" w:type="dxa"/>
              <w:left w:w="10" w:type="dxa"/>
              <w:bottom w:w="0" w:type="dxa"/>
              <w:right w:w="10" w:type="dxa"/>
            </w:tcMar>
            <w:vAlign w:val="bottom"/>
            <w:hideMark/>
          </w:tcPr>
          <w:p w:rsidR="00D8131C" w:rsidRPr="000B013A" w:rsidRDefault="00D8131C" w:rsidP="00AD153F">
            <w:pPr>
              <w:pStyle w:val="af2"/>
              <w:spacing w:line="480" w:lineRule="auto"/>
              <w:ind w:firstLine="0"/>
              <w:jc w:val="center"/>
              <w:rPr>
                <w:rFonts w:ascii="Times New Roman" w:hAnsi="Times New Roman" w:cs="Times New Roman"/>
                <w:sz w:val="28"/>
                <w:szCs w:val="28"/>
              </w:rPr>
            </w:pPr>
            <w:r w:rsidRPr="000B013A">
              <w:rPr>
                <w:rStyle w:val="af1"/>
                <w:rFonts w:ascii="Times New Roman" w:hAnsi="Times New Roman" w:cs="Times New Roman"/>
                <w:sz w:val="28"/>
                <w:szCs w:val="28"/>
              </w:rPr>
              <w:t>0,2</w:t>
            </w:r>
          </w:p>
        </w:tc>
      </w:tr>
      <w:tr w:rsidR="00D8131C" w:rsidRPr="000B013A" w:rsidTr="00D8131C">
        <w:trPr>
          <w:trHeight w:hRule="exact" w:val="378"/>
          <w:jc w:val="center"/>
        </w:trPr>
        <w:tc>
          <w:tcPr>
            <w:tcW w:w="3275" w:type="dxa"/>
            <w:tcMar>
              <w:top w:w="0" w:type="dxa"/>
              <w:left w:w="10" w:type="dxa"/>
              <w:bottom w:w="0" w:type="dxa"/>
              <w:right w:w="10" w:type="dxa"/>
            </w:tcMar>
            <w:vAlign w:val="bottom"/>
            <w:hideMark/>
          </w:tcPr>
          <w:p w:rsidR="00D8131C" w:rsidRPr="000B013A" w:rsidRDefault="00D8131C" w:rsidP="00AD153F">
            <w:pPr>
              <w:pStyle w:val="af2"/>
              <w:spacing w:line="480" w:lineRule="auto"/>
              <w:ind w:firstLine="0"/>
              <w:rPr>
                <w:rFonts w:ascii="Times New Roman" w:hAnsi="Times New Roman" w:cs="Times New Roman"/>
                <w:sz w:val="28"/>
                <w:szCs w:val="28"/>
              </w:rPr>
            </w:pPr>
            <w:r w:rsidRPr="000B013A">
              <w:rPr>
                <w:rStyle w:val="af1"/>
                <w:rFonts w:ascii="Times New Roman" w:hAnsi="Times New Roman" w:cs="Times New Roman"/>
                <w:sz w:val="28"/>
                <w:szCs w:val="28"/>
              </w:rPr>
              <w:t>8.Киришский</w:t>
            </w:r>
          </w:p>
        </w:tc>
        <w:tc>
          <w:tcPr>
            <w:tcW w:w="3023" w:type="dxa"/>
            <w:tcMar>
              <w:top w:w="0" w:type="dxa"/>
              <w:left w:w="10" w:type="dxa"/>
              <w:bottom w:w="0" w:type="dxa"/>
              <w:right w:w="10" w:type="dxa"/>
            </w:tcMar>
            <w:vAlign w:val="bottom"/>
            <w:hideMark/>
          </w:tcPr>
          <w:p w:rsidR="00D8131C" w:rsidRPr="000B013A" w:rsidRDefault="00D8131C" w:rsidP="00AD153F">
            <w:pPr>
              <w:pStyle w:val="af2"/>
              <w:spacing w:line="480" w:lineRule="auto"/>
              <w:ind w:firstLine="0"/>
              <w:jc w:val="center"/>
              <w:rPr>
                <w:rFonts w:ascii="Times New Roman" w:hAnsi="Times New Roman" w:cs="Times New Roman"/>
                <w:sz w:val="28"/>
                <w:szCs w:val="28"/>
              </w:rPr>
            </w:pPr>
            <w:r w:rsidRPr="000B013A">
              <w:rPr>
                <w:rStyle w:val="af1"/>
                <w:rFonts w:ascii="Times New Roman" w:hAnsi="Times New Roman" w:cs="Times New Roman"/>
                <w:sz w:val="28"/>
                <w:szCs w:val="28"/>
              </w:rPr>
              <w:t>0,2</w:t>
            </w:r>
          </w:p>
        </w:tc>
      </w:tr>
      <w:tr w:rsidR="00D8131C" w:rsidRPr="000B013A" w:rsidTr="00D8131C">
        <w:trPr>
          <w:trHeight w:hRule="exact" w:val="382"/>
          <w:jc w:val="center"/>
        </w:trPr>
        <w:tc>
          <w:tcPr>
            <w:tcW w:w="3275" w:type="dxa"/>
            <w:tcMar>
              <w:top w:w="0" w:type="dxa"/>
              <w:left w:w="10" w:type="dxa"/>
              <w:bottom w:w="0" w:type="dxa"/>
              <w:right w:w="10" w:type="dxa"/>
            </w:tcMar>
            <w:vAlign w:val="bottom"/>
            <w:hideMark/>
          </w:tcPr>
          <w:p w:rsidR="00D8131C" w:rsidRPr="000B013A" w:rsidRDefault="00D8131C" w:rsidP="00AD153F">
            <w:pPr>
              <w:pStyle w:val="af2"/>
              <w:spacing w:line="480" w:lineRule="auto"/>
              <w:ind w:firstLine="0"/>
              <w:rPr>
                <w:rFonts w:ascii="Times New Roman" w:hAnsi="Times New Roman" w:cs="Times New Roman"/>
                <w:sz w:val="28"/>
                <w:szCs w:val="28"/>
              </w:rPr>
            </w:pPr>
            <w:r w:rsidRPr="000B013A">
              <w:rPr>
                <w:rStyle w:val="af1"/>
                <w:rFonts w:ascii="Times New Roman" w:hAnsi="Times New Roman" w:cs="Times New Roman"/>
                <w:b/>
                <w:bCs/>
                <w:sz w:val="28"/>
                <w:szCs w:val="28"/>
              </w:rPr>
              <w:t>9.Кировский</w:t>
            </w:r>
          </w:p>
        </w:tc>
        <w:tc>
          <w:tcPr>
            <w:tcW w:w="3023" w:type="dxa"/>
            <w:tcMar>
              <w:top w:w="0" w:type="dxa"/>
              <w:left w:w="10" w:type="dxa"/>
              <w:bottom w:w="0" w:type="dxa"/>
              <w:right w:w="10" w:type="dxa"/>
            </w:tcMar>
            <w:vAlign w:val="bottom"/>
            <w:hideMark/>
          </w:tcPr>
          <w:p w:rsidR="00D8131C" w:rsidRPr="000B013A" w:rsidRDefault="00D8131C" w:rsidP="00AD153F">
            <w:pPr>
              <w:pStyle w:val="af2"/>
              <w:spacing w:line="480" w:lineRule="auto"/>
              <w:ind w:firstLine="0"/>
              <w:jc w:val="center"/>
              <w:rPr>
                <w:rFonts w:ascii="Times New Roman" w:hAnsi="Times New Roman" w:cs="Times New Roman"/>
                <w:sz w:val="28"/>
                <w:szCs w:val="28"/>
              </w:rPr>
            </w:pPr>
            <w:r w:rsidRPr="000B013A">
              <w:rPr>
                <w:rStyle w:val="af1"/>
                <w:rFonts w:ascii="Times New Roman" w:hAnsi="Times New Roman" w:cs="Times New Roman"/>
                <w:sz w:val="28"/>
                <w:szCs w:val="28"/>
              </w:rPr>
              <w:t>0,12</w:t>
            </w:r>
          </w:p>
        </w:tc>
      </w:tr>
      <w:tr w:rsidR="00D8131C" w:rsidRPr="000B013A" w:rsidTr="00D8131C">
        <w:trPr>
          <w:trHeight w:hRule="exact" w:val="385"/>
          <w:jc w:val="center"/>
        </w:trPr>
        <w:tc>
          <w:tcPr>
            <w:tcW w:w="3275" w:type="dxa"/>
            <w:tcMar>
              <w:top w:w="0" w:type="dxa"/>
              <w:left w:w="10" w:type="dxa"/>
              <w:bottom w:w="0" w:type="dxa"/>
              <w:right w:w="10" w:type="dxa"/>
            </w:tcMar>
            <w:vAlign w:val="bottom"/>
            <w:hideMark/>
          </w:tcPr>
          <w:p w:rsidR="00D8131C" w:rsidRPr="000B013A" w:rsidRDefault="00D8131C" w:rsidP="00AD153F">
            <w:pPr>
              <w:pStyle w:val="af2"/>
              <w:spacing w:line="480" w:lineRule="auto"/>
              <w:ind w:firstLine="0"/>
              <w:rPr>
                <w:rFonts w:ascii="Times New Roman" w:hAnsi="Times New Roman" w:cs="Times New Roman"/>
                <w:sz w:val="28"/>
                <w:szCs w:val="28"/>
              </w:rPr>
            </w:pPr>
            <w:r w:rsidRPr="000B013A">
              <w:rPr>
                <w:rStyle w:val="af1"/>
                <w:rFonts w:ascii="Times New Roman" w:hAnsi="Times New Roman" w:cs="Times New Roman"/>
                <w:sz w:val="28"/>
                <w:szCs w:val="28"/>
              </w:rPr>
              <w:t>10.Лодейнопольский</w:t>
            </w:r>
          </w:p>
        </w:tc>
        <w:tc>
          <w:tcPr>
            <w:tcW w:w="3023" w:type="dxa"/>
            <w:tcMar>
              <w:top w:w="0" w:type="dxa"/>
              <w:left w:w="10" w:type="dxa"/>
              <w:bottom w:w="0" w:type="dxa"/>
              <w:right w:w="10" w:type="dxa"/>
            </w:tcMar>
            <w:vAlign w:val="bottom"/>
            <w:hideMark/>
          </w:tcPr>
          <w:p w:rsidR="00D8131C" w:rsidRPr="000B013A" w:rsidRDefault="00D8131C" w:rsidP="00AD153F">
            <w:pPr>
              <w:pStyle w:val="af2"/>
              <w:spacing w:line="480" w:lineRule="auto"/>
              <w:ind w:firstLine="0"/>
              <w:jc w:val="center"/>
              <w:rPr>
                <w:rFonts w:ascii="Times New Roman" w:hAnsi="Times New Roman" w:cs="Times New Roman"/>
                <w:sz w:val="28"/>
                <w:szCs w:val="28"/>
              </w:rPr>
            </w:pPr>
            <w:r w:rsidRPr="000B013A">
              <w:rPr>
                <w:rStyle w:val="af1"/>
                <w:rFonts w:ascii="Times New Roman" w:hAnsi="Times New Roman" w:cs="Times New Roman"/>
                <w:sz w:val="28"/>
                <w:szCs w:val="28"/>
              </w:rPr>
              <w:t>0,18</w:t>
            </w:r>
          </w:p>
        </w:tc>
      </w:tr>
      <w:tr w:rsidR="00D8131C" w:rsidRPr="000B013A" w:rsidTr="00D8131C">
        <w:trPr>
          <w:trHeight w:hRule="exact" w:val="382"/>
          <w:jc w:val="center"/>
        </w:trPr>
        <w:tc>
          <w:tcPr>
            <w:tcW w:w="3275" w:type="dxa"/>
            <w:tcMar>
              <w:top w:w="0" w:type="dxa"/>
              <w:left w:w="10" w:type="dxa"/>
              <w:bottom w:w="0" w:type="dxa"/>
              <w:right w:w="10" w:type="dxa"/>
            </w:tcMar>
            <w:hideMark/>
          </w:tcPr>
          <w:p w:rsidR="00D8131C" w:rsidRPr="000B013A" w:rsidRDefault="00D8131C" w:rsidP="00AD153F">
            <w:pPr>
              <w:pStyle w:val="af2"/>
              <w:spacing w:line="480" w:lineRule="auto"/>
              <w:ind w:firstLine="0"/>
              <w:rPr>
                <w:rFonts w:ascii="Times New Roman" w:hAnsi="Times New Roman" w:cs="Times New Roman"/>
                <w:sz w:val="28"/>
                <w:szCs w:val="28"/>
              </w:rPr>
            </w:pPr>
            <w:r w:rsidRPr="000B013A">
              <w:rPr>
                <w:rStyle w:val="af1"/>
                <w:rFonts w:ascii="Times New Roman" w:hAnsi="Times New Roman" w:cs="Times New Roman"/>
                <w:sz w:val="28"/>
                <w:szCs w:val="28"/>
              </w:rPr>
              <w:t>11 .Ломоносовский*</w:t>
            </w:r>
          </w:p>
        </w:tc>
        <w:tc>
          <w:tcPr>
            <w:tcW w:w="3023" w:type="dxa"/>
            <w:tcMar>
              <w:top w:w="0" w:type="dxa"/>
              <w:left w:w="10" w:type="dxa"/>
              <w:bottom w:w="0" w:type="dxa"/>
              <w:right w:w="10" w:type="dxa"/>
            </w:tcMar>
            <w:hideMark/>
          </w:tcPr>
          <w:p w:rsidR="00D8131C" w:rsidRPr="000B013A" w:rsidRDefault="00D8131C" w:rsidP="00AD153F">
            <w:pPr>
              <w:pStyle w:val="af2"/>
              <w:spacing w:line="480" w:lineRule="auto"/>
              <w:ind w:firstLine="0"/>
              <w:jc w:val="center"/>
              <w:rPr>
                <w:rFonts w:ascii="Times New Roman" w:hAnsi="Times New Roman" w:cs="Times New Roman"/>
                <w:sz w:val="28"/>
                <w:szCs w:val="28"/>
              </w:rPr>
            </w:pPr>
            <w:r w:rsidRPr="000B013A">
              <w:rPr>
                <w:rStyle w:val="af1"/>
                <w:rFonts w:ascii="Times New Roman" w:hAnsi="Times New Roman" w:cs="Times New Roman"/>
                <w:sz w:val="28"/>
                <w:szCs w:val="28"/>
              </w:rPr>
              <w:t>0,2</w:t>
            </w:r>
          </w:p>
        </w:tc>
      </w:tr>
      <w:tr w:rsidR="00D8131C" w:rsidRPr="000B013A" w:rsidTr="00D8131C">
        <w:trPr>
          <w:trHeight w:hRule="exact" w:val="382"/>
          <w:jc w:val="center"/>
        </w:trPr>
        <w:tc>
          <w:tcPr>
            <w:tcW w:w="3275" w:type="dxa"/>
            <w:tcMar>
              <w:top w:w="0" w:type="dxa"/>
              <w:left w:w="10" w:type="dxa"/>
              <w:bottom w:w="0" w:type="dxa"/>
              <w:right w:w="10" w:type="dxa"/>
            </w:tcMar>
            <w:vAlign w:val="bottom"/>
            <w:hideMark/>
          </w:tcPr>
          <w:p w:rsidR="00D8131C" w:rsidRPr="000B013A" w:rsidRDefault="00D8131C" w:rsidP="00AD153F">
            <w:pPr>
              <w:pStyle w:val="af2"/>
              <w:spacing w:line="480" w:lineRule="auto"/>
              <w:ind w:firstLine="0"/>
              <w:rPr>
                <w:rFonts w:ascii="Times New Roman" w:hAnsi="Times New Roman" w:cs="Times New Roman"/>
                <w:sz w:val="28"/>
                <w:szCs w:val="28"/>
              </w:rPr>
            </w:pPr>
            <w:r w:rsidRPr="000B013A">
              <w:rPr>
                <w:rStyle w:val="af1"/>
                <w:rFonts w:ascii="Times New Roman" w:hAnsi="Times New Roman" w:cs="Times New Roman"/>
                <w:sz w:val="28"/>
                <w:szCs w:val="28"/>
              </w:rPr>
              <w:t xml:space="preserve">12. </w:t>
            </w:r>
            <w:proofErr w:type="spellStart"/>
            <w:r w:rsidRPr="000B013A">
              <w:rPr>
                <w:rStyle w:val="af1"/>
                <w:rFonts w:ascii="Times New Roman" w:hAnsi="Times New Roman" w:cs="Times New Roman"/>
                <w:sz w:val="28"/>
                <w:szCs w:val="28"/>
              </w:rPr>
              <w:t>Лужский</w:t>
            </w:r>
            <w:proofErr w:type="spellEnd"/>
            <w:r w:rsidRPr="000B013A">
              <w:rPr>
                <w:rStyle w:val="af1"/>
                <w:rFonts w:ascii="Times New Roman" w:hAnsi="Times New Roman" w:cs="Times New Roman"/>
                <w:sz w:val="28"/>
                <w:szCs w:val="28"/>
              </w:rPr>
              <w:t>*</w:t>
            </w:r>
          </w:p>
        </w:tc>
        <w:tc>
          <w:tcPr>
            <w:tcW w:w="3023" w:type="dxa"/>
            <w:tcMar>
              <w:top w:w="0" w:type="dxa"/>
              <w:left w:w="10" w:type="dxa"/>
              <w:bottom w:w="0" w:type="dxa"/>
              <w:right w:w="10" w:type="dxa"/>
            </w:tcMar>
            <w:vAlign w:val="bottom"/>
            <w:hideMark/>
          </w:tcPr>
          <w:p w:rsidR="00D8131C" w:rsidRPr="000B013A" w:rsidRDefault="00D8131C" w:rsidP="00AD153F">
            <w:pPr>
              <w:pStyle w:val="af2"/>
              <w:spacing w:line="480" w:lineRule="auto"/>
              <w:ind w:firstLine="0"/>
              <w:jc w:val="center"/>
              <w:rPr>
                <w:rFonts w:ascii="Times New Roman" w:hAnsi="Times New Roman" w:cs="Times New Roman"/>
                <w:sz w:val="28"/>
                <w:szCs w:val="28"/>
              </w:rPr>
            </w:pPr>
            <w:r w:rsidRPr="000B013A">
              <w:rPr>
                <w:rStyle w:val="af1"/>
                <w:rFonts w:ascii="Times New Roman" w:hAnsi="Times New Roman" w:cs="Times New Roman"/>
                <w:sz w:val="28"/>
                <w:szCs w:val="28"/>
              </w:rPr>
              <w:t>0,12</w:t>
            </w:r>
          </w:p>
        </w:tc>
      </w:tr>
      <w:tr w:rsidR="00D8131C" w:rsidRPr="000B013A" w:rsidTr="00D8131C">
        <w:trPr>
          <w:trHeight w:hRule="exact" w:val="378"/>
          <w:jc w:val="center"/>
        </w:trPr>
        <w:tc>
          <w:tcPr>
            <w:tcW w:w="3275" w:type="dxa"/>
            <w:tcMar>
              <w:top w:w="0" w:type="dxa"/>
              <w:left w:w="10" w:type="dxa"/>
              <w:bottom w:w="0" w:type="dxa"/>
              <w:right w:w="10" w:type="dxa"/>
            </w:tcMar>
            <w:vAlign w:val="bottom"/>
            <w:hideMark/>
          </w:tcPr>
          <w:p w:rsidR="00D8131C" w:rsidRPr="000B013A" w:rsidRDefault="00D8131C" w:rsidP="00AD153F">
            <w:pPr>
              <w:pStyle w:val="af2"/>
              <w:spacing w:line="480" w:lineRule="auto"/>
              <w:ind w:firstLine="0"/>
              <w:rPr>
                <w:rFonts w:ascii="Times New Roman" w:hAnsi="Times New Roman" w:cs="Times New Roman"/>
                <w:sz w:val="28"/>
                <w:szCs w:val="28"/>
              </w:rPr>
            </w:pPr>
            <w:r w:rsidRPr="000B013A">
              <w:rPr>
                <w:rStyle w:val="af1"/>
                <w:rFonts w:ascii="Times New Roman" w:hAnsi="Times New Roman" w:cs="Times New Roman"/>
                <w:sz w:val="28"/>
                <w:szCs w:val="28"/>
              </w:rPr>
              <w:t>13 .</w:t>
            </w:r>
            <w:proofErr w:type="spellStart"/>
            <w:r w:rsidRPr="000B013A">
              <w:rPr>
                <w:rStyle w:val="af1"/>
                <w:rFonts w:ascii="Times New Roman" w:hAnsi="Times New Roman" w:cs="Times New Roman"/>
                <w:sz w:val="28"/>
                <w:szCs w:val="28"/>
              </w:rPr>
              <w:t>Подпорожский</w:t>
            </w:r>
            <w:proofErr w:type="spellEnd"/>
          </w:p>
        </w:tc>
        <w:tc>
          <w:tcPr>
            <w:tcW w:w="3023" w:type="dxa"/>
            <w:tcMar>
              <w:top w:w="0" w:type="dxa"/>
              <w:left w:w="10" w:type="dxa"/>
              <w:bottom w:w="0" w:type="dxa"/>
              <w:right w:w="10" w:type="dxa"/>
            </w:tcMar>
            <w:vAlign w:val="bottom"/>
            <w:hideMark/>
          </w:tcPr>
          <w:p w:rsidR="00D8131C" w:rsidRPr="000B013A" w:rsidRDefault="00D8131C" w:rsidP="00AD153F">
            <w:pPr>
              <w:pStyle w:val="af2"/>
              <w:spacing w:line="480" w:lineRule="auto"/>
              <w:ind w:firstLine="0"/>
              <w:jc w:val="center"/>
              <w:rPr>
                <w:rFonts w:ascii="Times New Roman" w:hAnsi="Times New Roman" w:cs="Times New Roman"/>
                <w:sz w:val="28"/>
                <w:szCs w:val="28"/>
              </w:rPr>
            </w:pPr>
            <w:r w:rsidRPr="000B013A">
              <w:rPr>
                <w:rStyle w:val="af1"/>
                <w:rFonts w:ascii="Times New Roman" w:hAnsi="Times New Roman" w:cs="Times New Roman"/>
                <w:sz w:val="28"/>
                <w:szCs w:val="28"/>
              </w:rPr>
              <w:t>0,18</w:t>
            </w:r>
          </w:p>
        </w:tc>
      </w:tr>
      <w:tr w:rsidR="00D8131C" w:rsidRPr="000B013A" w:rsidTr="00D8131C">
        <w:trPr>
          <w:trHeight w:hRule="exact" w:val="385"/>
          <w:jc w:val="center"/>
        </w:trPr>
        <w:tc>
          <w:tcPr>
            <w:tcW w:w="3275" w:type="dxa"/>
            <w:tcMar>
              <w:top w:w="0" w:type="dxa"/>
              <w:left w:w="10" w:type="dxa"/>
              <w:bottom w:w="0" w:type="dxa"/>
              <w:right w:w="10" w:type="dxa"/>
            </w:tcMar>
            <w:vAlign w:val="bottom"/>
            <w:hideMark/>
          </w:tcPr>
          <w:p w:rsidR="00D8131C" w:rsidRPr="000B013A" w:rsidRDefault="00D8131C" w:rsidP="00AD153F">
            <w:pPr>
              <w:pStyle w:val="af2"/>
              <w:spacing w:line="480" w:lineRule="auto"/>
              <w:ind w:firstLine="0"/>
              <w:rPr>
                <w:rFonts w:ascii="Times New Roman" w:hAnsi="Times New Roman" w:cs="Times New Roman"/>
                <w:sz w:val="28"/>
                <w:szCs w:val="28"/>
              </w:rPr>
            </w:pPr>
            <w:r w:rsidRPr="000B013A">
              <w:rPr>
                <w:rStyle w:val="af1"/>
                <w:rFonts w:ascii="Times New Roman" w:hAnsi="Times New Roman" w:cs="Times New Roman"/>
                <w:b/>
                <w:bCs/>
                <w:sz w:val="28"/>
                <w:szCs w:val="28"/>
              </w:rPr>
              <w:t>14.Приозерский</w:t>
            </w:r>
          </w:p>
        </w:tc>
        <w:tc>
          <w:tcPr>
            <w:tcW w:w="3023" w:type="dxa"/>
            <w:tcMar>
              <w:top w:w="0" w:type="dxa"/>
              <w:left w:w="10" w:type="dxa"/>
              <w:bottom w:w="0" w:type="dxa"/>
              <w:right w:w="10" w:type="dxa"/>
            </w:tcMar>
            <w:vAlign w:val="bottom"/>
            <w:hideMark/>
          </w:tcPr>
          <w:p w:rsidR="00D8131C" w:rsidRPr="000B013A" w:rsidRDefault="00D8131C" w:rsidP="00AD153F">
            <w:pPr>
              <w:pStyle w:val="af2"/>
              <w:spacing w:line="480" w:lineRule="auto"/>
              <w:ind w:firstLine="0"/>
              <w:jc w:val="center"/>
              <w:rPr>
                <w:rFonts w:ascii="Times New Roman" w:hAnsi="Times New Roman" w:cs="Times New Roman"/>
                <w:sz w:val="28"/>
                <w:szCs w:val="28"/>
              </w:rPr>
            </w:pPr>
            <w:r w:rsidRPr="000B013A">
              <w:rPr>
                <w:rStyle w:val="af1"/>
                <w:rFonts w:ascii="Times New Roman" w:hAnsi="Times New Roman" w:cs="Times New Roman"/>
                <w:sz w:val="28"/>
                <w:szCs w:val="28"/>
              </w:rPr>
              <w:t>0,69</w:t>
            </w:r>
          </w:p>
        </w:tc>
      </w:tr>
      <w:tr w:rsidR="00D8131C" w:rsidRPr="000B013A" w:rsidTr="00D8131C">
        <w:trPr>
          <w:trHeight w:hRule="exact" w:val="382"/>
          <w:jc w:val="center"/>
        </w:trPr>
        <w:tc>
          <w:tcPr>
            <w:tcW w:w="3275" w:type="dxa"/>
            <w:tcMar>
              <w:top w:w="0" w:type="dxa"/>
              <w:left w:w="10" w:type="dxa"/>
              <w:bottom w:w="0" w:type="dxa"/>
              <w:right w:w="10" w:type="dxa"/>
            </w:tcMar>
            <w:vAlign w:val="bottom"/>
            <w:hideMark/>
          </w:tcPr>
          <w:p w:rsidR="00D8131C" w:rsidRPr="000B013A" w:rsidRDefault="00D8131C" w:rsidP="00AD153F">
            <w:pPr>
              <w:pStyle w:val="af2"/>
              <w:spacing w:line="480" w:lineRule="auto"/>
              <w:ind w:firstLine="0"/>
              <w:rPr>
                <w:rFonts w:ascii="Times New Roman" w:hAnsi="Times New Roman" w:cs="Times New Roman"/>
                <w:sz w:val="28"/>
                <w:szCs w:val="28"/>
              </w:rPr>
            </w:pPr>
            <w:r w:rsidRPr="000B013A">
              <w:rPr>
                <w:rStyle w:val="af1"/>
                <w:rFonts w:ascii="Times New Roman" w:hAnsi="Times New Roman" w:cs="Times New Roman"/>
                <w:sz w:val="28"/>
                <w:szCs w:val="28"/>
              </w:rPr>
              <w:t>15.Сланцевский</w:t>
            </w:r>
          </w:p>
        </w:tc>
        <w:tc>
          <w:tcPr>
            <w:tcW w:w="3023" w:type="dxa"/>
            <w:tcMar>
              <w:top w:w="0" w:type="dxa"/>
              <w:left w:w="10" w:type="dxa"/>
              <w:bottom w:w="0" w:type="dxa"/>
              <w:right w:w="10" w:type="dxa"/>
            </w:tcMar>
            <w:vAlign w:val="bottom"/>
            <w:hideMark/>
          </w:tcPr>
          <w:p w:rsidR="00D8131C" w:rsidRPr="000B013A" w:rsidRDefault="00D8131C" w:rsidP="00AD153F">
            <w:pPr>
              <w:pStyle w:val="af2"/>
              <w:spacing w:line="480" w:lineRule="auto"/>
              <w:ind w:firstLine="0"/>
              <w:jc w:val="center"/>
              <w:rPr>
                <w:rFonts w:ascii="Times New Roman" w:hAnsi="Times New Roman" w:cs="Times New Roman"/>
                <w:sz w:val="28"/>
                <w:szCs w:val="28"/>
              </w:rPr>
            </w:pPr>
            <w:r w:rsidRPr="000B013A">
              <w:rPr>
                <w:rStyle w:val="af1"/>
                <w:rFonts w:ascii="Times New Roman" w:hAnsi="Times New Roman" w:cs="Times New Roman"/>
                <w:sz w:val="28"/>
                <w:szCs w:val="28"/>
              </w:rPr>
              <w:t>0,13</w:t>
            </w:r>
          </w:p>
        </w:tc>
      </w:tr>
      <w:tr w:rsidR="00D8131C" w:rsidRPr="000B013A" w:rsidTr="00D8131C">
        <w:trPr>
          <w:trHeight w:hRule="exact" w:val="382"/>
          <w:jc w:val="center"/>
        </w:trPr>
        <w:tc>
          <w:tcPr>
            <w:tcW w:w="3275" w:type="dxa"/>
            <w:tcMar>
              <w:top w:w="0" w:type="dxa"/>
              <w:left w:w="10" w:type="dxa"/>
              <w:bottom w:w="0" w:type="dxa"/>
              <w:right w:w="10" w:type="dxa"/>
            </w:tcMar>
            <w:vAlign w:val="bottom"/>
            <w:hideMark/>
          </w:tcPr>
          <w:p w:rsidR="00D8131C" w:rsidRPr="000B013A" w:rsidRDefault="00D8131C" w:rsidP="00AD153F">
            <w:pPr>
              <w:pStyle w:val="af2"/>
              <w:spacing w:line="480" w:lineRule="auto"/>
              <w:ind w:firstLine="0"/>
              <w:rPr>
                <w:rFonts w:ascii="Times New Roman" w:hAnsi="Times New Roman" w:cs="Times New Roman"/>
                <w:sz w:val="28"/>
                <w:szCs w:val="28"/>
              </w:rPr>
            </w:pPr>
            <w:r w:rsidRPr="000B013A">
              <w:rPr>
                <w:rStyle w:val="af1"/>
                <w:rFonts w:ascii="Times New Roman" w:hAnsi="Times New Roman" w:cs="Times New Roman"/>
                <w:sz w:val="28"/>
                <w:szCs w:val="28"/>
              </w:rPr>
              <w:t>16.Тихвинский</w:t>
            </w:r>
          </w:p>
        </w:tc>
        <w:tc>
          <w:tcPr>
            <w:tcW w:w="3023" w:type="dxa"/>
            <w:tcMar>
              <w:top w:w="0" w:type="dxa"/>
              <w:left w:w="10" w:type="dxa"/>
              <w:bottom w:w="0" w:type="dxa"/>
              <w:right w:w="10" w:type="dxa"/>
            </w:tcMar>
            <w:vAlign w:val="bottom"/>
            <w:hideMark/>
          </w:tcPr>
          <w:p w:rsidR="00D8131C" w:rsidRPr="000B013A" w:rsidRDefault="00D8131C" w:rsidP="00AD153F">
            <w:pPr>
              <w:pStyle w:val="af2"/>
              <w:spacing w:line="480" w:lineRule="auto"/>
              <w:ind w:firstLine="0"/>
              <w:jc w:val="center"/>
              <w:rPr>
                <w:rFonts w:ascii="Times New Roman" w:hAnsi="Times New Roman" w:cs="Times New Roman"/>
                <w:sz w:val="28"/>
                <w:szCs w:val="28"/>
              </w:rPr>
            </w:pPr>
            <w:r w:rsidRPr="000B013A">
              <w:rPr>
                <w:rStyle w:val="af1"/>
                <w:rFonts w:ascii="Times New Roman" w:hAnsi="Times New Roman" w:cs="Times New Roman"/>
                <w:sz w:val="28"/>
                <w:szCs w:val="28"/>
              </w:rPr>
              <w:t>0,13</w:t>
            </w:r>
          </w:p>
        </w:tc>
      </w:tr>
      <w:tr w:rsidR="00D8131C" w:rsidRPr="000B013A" w:rsidTr="00D8131C">
        <w:trPr>
          <w:trHeight w:hRule="exact" w:val="407"/>
          <w:jc w:val="center"/>
        </w:trPr>
        <w:tc>
          <w:tcPr>
            <w:tcW w:w="3275" w:type="dxa"/>
            <w:tcMar>
              <w:top w:w="0" w:type="dxa"/>
              <w:left w:w="10" w:type="dxa"/>
              <w:bottom w:w="0" w:type="dxa"/>
              <w:right w:w="10" w:type="dxa"/>
            </w:tcMar>
            <w:hideMark/>
          </w:tcPr>
          <w:p w:rsidR="00D8131C" w:rsidRPr="000B013A" w:rsidRDefault="00D8131C" w:rsidP="00AD153F">
            <w:pPr>
              <w:pStyle w:val="af2"/>
              <w:spacing w:line="480" w:lineRule="auto"/>
              <w:ind w:firstLine="0"/>
              <w:rPr>
                <w:rFonts w:ascii="Times New Roman" w:hAnsi="Times New Roman" w:cs="Times New Roman"/>
                <w:sz w:val="28"/>
                <w:szCs w:val="28"/>
              </w:rPr>
            </w:pPr>
            <w:r w:rsidRPr="000B013A">
              <w:rPr>
                <w:rStyle w:val="af1"/>
                <w:rFonts w:ascii="Times New Roman" w:hAnsi="Times New Roman" w:cs="Times New Roman"/>
                <w:sz w:val="28"/>
                <w:szCs w:val="28"/>
              </w:rPr>
              <w:t>17.Тосненский*</w:t>
            </w:r>
          </w:p>
        </w:tc>
        <w:tc>
          <w:tcPr>
            <w:tcW w:w="3023" w:type="dxa"/>
            <w:tcMar>
              <w:top w:w="0" w:type="dxa"/>
              <w:left w:w="10" w:type="dxa"/>
              <w:bottom w:w="0" w:type="dxa"/>
              <w:right w:w="10" w:type="dxa"/>
            </w:tcMar>
            <w:hideMark/>
          </w:tcPr>
          <w:p w:rsidR="00D8131C" w:rsidRPr="000B013A" w:rsidRDefault="00D8131C" w:rsidP="00AD153F">
            <w:pPr>
              <w:pStyle w:val="af2"/>
              <w:spacing w:line="480" w:lineRule="auto"/>
              <w:ind w:firstLine="0"/>
              <w:jc w:val="center"/>
              <w:rPr>
                <w:rFonts w:ascii="Times New Roman" w:hAnsi="Times New Roman" w:cs="Times New Roman"/>
                <w:sz w:val="28"/>
                <w:szCs w:val="28"/>
              </w:rPr>
            </w:pPr>
            <w:r w:rsidRPr="000B013A">
              <w:rPr>
                <w:rStyle w:val="af1"/>
                <w:rFonts w:ascii="Times New Roman" w:hAnsi="Times New Roman" w:cs="Times New Roman"/>
                <w:sz w:val="28"/>
                <w:szCs w:val="28"/>
              </w:rPr>
              <w:t>0,17</w:t>
            </w:r>
          </w:p>
        </w:tc>
      </w:tr>
    </w:tbl>
    <w:p w:rsidR="00830F70" w:rsidRPr="000B013A" w:rsidRDefault="00830F70" w:rsidP="00830F70">
      <w:pPr>
        <w:pStyle w:val="af0"/>
        <w:ind w:left="223"/>
        <w:rPr>
          <w:rStyle w:val="af"/>
          <w:rFonts w:ascii="Times New Roman" w:hAnsi="Times New Roman" w:cs="Times New Roman"/>
          <w:sz w:val="28"/>
          <w:szCs w:val="28"/>
        </w:rPr>
      </w:pPr>
    </w:p>
    <w:p w:rsidR="00830F70" w:rsidRPr="000B013A" w:rsidRDefault="00830F70" w:rsidP="00830F70">
      <w:pPr>
        <w:pStyle w:val="af0"/>
        <w:ind w:left="223"/>
        <w:rPr>
          <w:rFonts w:ascii="Times New Roman" w:eastAsia="Calibri" w:hAnsi="Times New Roman" w:cs="Times New Roman"/>
          <w:sz w:val="28"/>
          <w:szCs w:val="28"/>
        </w:rPr>
      </w:pPr>
      <w:r w:rsidRPr="000B013A">
        <w:rPr>
          <w:rStyle w:val="af"/>
          <w:rFonts w:ascii="Times New Roman" w:hAnsi="Times New Roman" w:cs="Times New Roman"/>
          <w:sz w:val="28"/>
          <w:szCs w:val="28"/>
        </w:rPr>
        <w:t>*районы, на территории которых располагаются свиноводческие комплексы</w:t>
      </w:r>
    </w:p>
    <w:p w:rsidR="00830F70" w:rsidRPr="000B013A" w:rsidRDefault="00830F70" w:rsidP="00830F70">
      <w:pPr>
        <w:spacing w:after="139" w:line="1" w:lineRule="exact"/>
        <w:rPr>
          <w:rFonts w:ascii="Times New Roman" w:hAnsi="Times New Roman"/>
          <w:sz w:val="28"/>
          <w:szCs w:val="28"/>
        </w:rPr>
      </w:pPr>
    </w:p>
    <w:p w:rsidR="00830F70" w:rsidRPr="000B013A" w:rsidRDefault="00830F70" w:rsidP="00717236">
      <w:pPr>
        <w:pStyle w:val="1"/>
        <w:spacing w:after="140" w:line="240" w:lineRule="auto"/>
        <w:ind w:firstLine="700"/>
        <w:jc w:val="both"/>
      </w:pPr>
      <w:r w:rsidRPr="000B013A">
        <w:rPr>
          <w:rStyle w:val="ae"/>
        </w:rPr>
        <w:t>По состоянию на 01.03.2023 года показатель плотности кабана в</w:t>
      </w:r>
    </w:p>
    <w:p w:rsidR="00830F70" w:rsidRPr="000B013A" w:rsidRDefault="00830F70" w:rsidP="00717236">
      <w:pPr>
        <w:pStyle w:val="1"/>
        <w:spacing w:after="140" w:line="240" w:lineRule="auto"/>
        <w:ind w:firstLine="700"/>
        <w:jc w:val="both"/>
        <w:rPr>
          <w:rStyle w:val="ae"/>
        </w:rPr>
      </w:pPr>
      <w:r w:rsidRPr="000B013A">
        <w:rPr>
          <w:rStyle w:val="ae"/>
        </w:rPr>
        <w:t>Ленинградской области составляет 0,01 особи на 1000 га.</w:t>
      </w:r>
    </w:p>
    <w:p w:rsidR="00AD153F" w:rsidRPr="000B013A" w:rsidRDefault="00AD153F" w:rsidP="00717236">
      <w:pPr>
        <w:pStyle w:val="1"/>
        <w:spacing w:after="140" w:line="240" w:lineRule="auto"/>
        <w:ind w:firstLine="700"/>
        <w:jc w:val="both"/>
      </w:pPr>
      <w:r w:rsidRPr="000B013A">
        <w:rPr>
          <w:rStyle w:val="ae"/>
        </w:rPr>
        <w:t xml:space="preserve"> Проведено снижение численности </w:t>
      </w:r>
      <w:r w:rsidR="00363E50" w:rsidRPr="000B013A">
        <w:rPr>
          <w:rStyle w:val="ae"/>
        </w:rPr>
        <w:t xml:space="preserve">кабана </w:t>
      </w:r>
      <w:r w:rsidRPr="000B013A">
        <w:rPr>
          <w:rStyle w:val="ae"/>
        </w:rPr>
        <w:t>по всем районам области,</w:t>
      </w:r>
      <w:r w:rsidR="00363E50" w:rsidRPr="000B013A">
        <w:rPr>
          <w:rStyle w:val="ae"/>
        </w:rPr>
        <w:t xml:space="preserve"> однако остается напряженной ситуация по кабану в отдельных охотничьих хозяйствах, так, в Приозерском районе до сих пор поступают обращения на выходы кабанов на территории ОО «</w:t>
      </w:r>
      <w:proofErr w:type="spellStart"/>
      <w:r w:rsidR="00363E50" w:rsidRPr="000B013A">
        <w:rPr>
          <w:rStyle w:val="ae"/>
        </w:rPr>
        <w:t>Приозерское</w:t>
      </w:r>
      <w:proofErr w:type="spellEnd"/>
      <w:r w:rsidR="00363E50" w:rsidRPr="000B013A">
        <w:rPr>
          <w:rStyle w:val="ae"/>
        </w:rPr>
        <w:t xml:space="preserve"> районное общество охотников и рыболовов», превышена численность кабана на территории ООО «Охотхозяйство Рощинское». </w:t>
      </w:r>
    </w:p>
    <w:p w:rsidR="00830F70" w:rsidRPr="000B013A" w:rsidRDefault="00830F70" w:rsidP="00717236">
      <w:pPr>
        <w:pStyle w:val="1"/>
        <w:spacing w:line="240" w:lineRule="auto"/>
        <w:ind w:firstLine="700"/>
        <w:jc w:val="both"/>
      </w:pPr>
      <w:r w:rsidRPr="000B013A">
        <w:rPr>
          <w:rStyle w:val="ae"/>
        </w:rPr>
        <w:t>По всем добытым кабанам в рамках взаимодействия с Управлением ветеринарии Ленинградской области в ГБУ ЛО «СББЖ» в 2022 году были предоставлены:</w:t>
      </w:r>
    </w:p>
    <w:p w:rsidR="00830F70" w:rsidRPr="000B013A" w:rsidRDefault="00830F70" w:rsidP="00717236">
      <w:pPr>
        <w:pStyle w:val="1"/>
        <w:widowControl/>
        <w:numPr>
          <w:ilvl w:val="0"/>
          <w:numId w:val="9"/>
        </w:numPr>
        <w:spacing w:line="240" w:lineRule="auto"/>
        <w:ind w:firstLine="700"/>
        <w:jc w:val="both"/>
      </w:pPr>
      <w:r w:rsidRPr="000B013A">
        <w:rPr>
          <w:rStyle w:val="ae"/>
        </w:rPr>
        <w:t>1767 проб биоматериалов от диких кабанов на наличие вируса АЧС;</w:t>
      </w:r>
    </w:p>
    <w:p w:rsidR="00830F70" w:rsidRPr="000B013A" w:rsidRDefault="00830F70" w:rsidP="00717236">
      <w:pPr>
        <w:pStyle w:val="1"/>
        <w:widowControl/>
        <w:numPr>
          <w:ilvl w:val="0"/>
          <w:numId w:val="9"/>
        </w:numPr>
        <w:spacing w:line="240" w:lineRule="auto"/>
        <w:ind w:firstLine="700"/>
        <w:jc w:val="both"/>
      </w:pPr>
      <w:r w:rsidRPr="000B013A">
        <w:rPr>
          <w:rStyle w:val="ae"/>
        </w:rPr>
        <w:t>1729 проб на трихинеллез;</w:t>
      </w:r>
    </w:p>
    <w:p w:rsidR="00830F70" w:rsidRPr="000B013A" w:rsidRDefault="00830F70" w:rsidP="00717236">
      <w:pPr>
        <w:pStyle w:val="1"/>
        <w:widowControl/>
        <w:numPr>
          <w:ilvl w:val="0"/>
          <w:numId w:val="9"/>
        </w:numPr>
        <w:spacing w:line="240" w:lineRule="auto"/>
        <w:ind w:firstLine="700"/>
        <w:jc w:val="both"/>
      </w:pPr>
      <w:r w:rsidRPr="000B013A">
        <w:rPr>
          <w:rStyle w:val="ae"/>
        </w:rPr>
        <w:t>157 проб на бешенство плотоядных.</w:t>
      </w:r>
    </w:p>
    <w:p w:rsidR="00830F70" w:rsidRPr="000B013A" w:rsidRDefault="00830F70" w:rsidP="00717236">
      <w:pPr>
        <w:pStyle w:val="1"/>
        <w:spacing w:line="240" w:lineRule="auto"/>
        <w:ind w:firstLine="700"/>
        <w:jc w:val="both"/>
      </w:pPr>
      <w:r w:rsidRPr="000B013A">
        <w:rPr>
          <w:rStyle w:val="ae"/>
        </w:rPr>
        <w:t xml:space="preserve">В рамках взаимодействия с органами ветеринарного надзора на территории области продолжались мероприятия по профилактике бешенства. Вакцинация диких плотоядных животных путем раскладывания оральной вакцины проводилась на всей территории области. Всего за 2022 год выложено 1029000 доз вакцины против </w:t>
      </w:r>
      <w:r w:rsidRPr="000B013A">
        <w:rPr>
          <w:rStyle w:val="ae"/>
        </w:rPr>
        <w:lastRenderedPageBreak/>
        <w:t>бешенства. В дикой фауне заболевания трихинеллёзом у дикого кабана и бешенства у диких плотоядных животных не зафиксировано.</w:t>
      </w:r>
    </w:p>
    <w:p w:rsidR="00830F70" w:rsidRPr="000B013A" w:rsidRDefault="00830F70" w:rsidP="00717236">
      <w:pPr>
        <w:spacing w:line="240" w:lineRule="auto"/>
        <w:ind w:firstLine="700"/>
        <w:jc w:val="both"/>
        <w:rPr>
          <w:rStyle w:val="ae"/>
          <w:rFonts w:eastAsia="Calibri"/>
        </w:rPr>
      </w:pPr>
      <w:r w:rsidRPr="000B013A">
        <w:rPr>
          <w:rStyle w:val="ae"/>
          <w:rFonts w:eastAsia="Calibri"/>
        </w:rPr>
        <w:t xml:space="preserve">Комитетом регулярно осуществляется сбор информации о добыче кабанов, а также количестве отобранных проб в целях мониторинга эпизоотической обстановки по распространению вируса АЧС в дикой фауне и предоставление её ежемесячно в Северо-Западное межрегиональное Управление Федеральной службы по надзору в сфере природопользования Управление Федеральной службы по ветеринарному и фитосанитарному надзору по Санкт-Петербургу, Ленинградской и Псковской областям, в Минприроды и Минсельхоз России. </w:t>
      </w:r>
    </w:p>
    <w:p w:rsidR="00BD7C14" w:rsidRPr="000B013A" w:rsidRDefault="00BD7C14" w:rsidP="00BD7C14">
      <w:pPr>
        <w:spacing w:after="0" w:line="240" w:lineRule="auto"/>
        <w:ind w:firstLine="708"/>
        <w:jc w:val="both"/>
        <w:rPr>
          <w:rFonts w:ascii="Times New Roman" w:hAnsi="Times New Roman"/>
          <w:sz w:val="28"/>
          <w:szCs w:val="28"/>
        </w:rPr>
      </w:pPr>
      <w:r w:rsidRPr="000B013A">
        <w:rPr>
          <w:rFonts w:ascii="Times New Roman" w:eastAsia="Times New Roman" w:hAnsi="Times New Roman"/>
          <w:b/>
          <w:sz w:val="28"/>
          <w:szCs w:val="28"/>
        </w:rPr>
        <w:t xml:space="preserve">Регулирование численности. </w:t>
      </w:r>
      <w:r w:rsidRPr="000B013A">
        <w:rPr>
          <w:rFonts w:ascii="Times New Roman" w:eastAsia="Times New Roman" w:hAnsi="Times New Roman"/>
          <w:sz w:val="28"/>
          <w:szCs w:val="28"/>
        </w:rPr>
        <w:t xml:space="preserve">Регулирование численности животных проводится с целью предотвращения возникновения и распространения болезней диких животных, нанесения ущерба жизни и здоровью граждан, устранения угрозы для жизни человека. В 2022 г. комитетом принято 63 решения, </w:t>
      </w:r>
      <w:r w:rsidRPr="000B013A">
        <w:rPr>
          <w:rFonts w:ascii="Times New Roman" w:hAnsi="Times New Roman"/>
          <w:sz w:val="28"/>
          <w:szCs w:val="28"/>
        </w:rPr>
        <w:t>из них: 5 – о регулировании численности медведя; 9 – о регулировании численности волка; 5 – о регулировании численности лисицы; 40 – о регулировании численности кабана; 3 – о регулировании численности бобров; 1 – о регулировании численности лося. Основными причинами принятия решений о регулировании численности являлись угроза нанесения ущерба здоровью граждан и угроза возникновения и распространения болезней охотничьих ресурсов.</w:t>
      </w:r>
    </w:p>
    <w:p w:rsidR="00BD7C14" w:rsidRPr="000B013A" w:rsidRDefault="00BD7C14" w:rsidP="00BD7C14">
      <w:pPr>
        <w:pStyle w:val="a3"/>
        <w:ind w:firstLine="709"/>
        <w:jc w:val="both"/>
        <w:rPr>
          <w:rFonts w:ascii="Times New Roman" w:hAnsi="Times New Roman"/>
          <w:sz w:val="28"/>
          <w:szCs w:val="28"/>
        </w:rPr>
      </w:pPr>
      <w:r w:rsidRPr="000B013A">
        <w:rPr>
          <w:rFonts w:ascii="Times New Roman" w:hAnsi="Times New Roman"/>
          <w:sz w:val="28"/>
          <w:szCs w:val="28"/>
        </w:rPr>
        <w:t>В результате мероприятий по регулированию численности охотничьих ресурсов в 2022 г. добыто 394 кабана, 107 лисиц, 5 бобров, 1 лось, 2 медведя, 25 волков.</w:t>
      </w:r>
    </w:p>
    <w:p w:rsidR="007F76F5" w:rsidRPr="000B013A" w:rsidRDefault="007F76F5" w:rsidP="00717236">
      <w:pPr>
        <w:spacing w:line="240" w:lineRule="auto"/>
        <w:ind w:firstLine="700"/>
        <w:jc w:val="both"/>
        <w:rPr>
          <w:rStyle w:val="ae"/>
          <w:rFonts w:eastAsia="Calibri"/>
          <w:b/>
        </w:rPr>
      </w:pPr>
    </w:p>
    <w:p w:rsidR="00D8131C" w:rsidRPr="000B013A" w:rsidRDefault="00D8131C" w:rsidP="00BD7C14">
      <w:pPr>
        <w:pStyle w:val="ac"/>
        <w:shd w:val="clear" w:color="auto" w:fill="FFFFFF"/>
        <w:spacing w:before="0" w:beforeAutospacing="0"/>
        <w:ind w:firstLine="700"/>
        <w:jc w:val="both"/>
        <w:textAlignment w:val="baseline"/>
        <w:rPr>
          <w:rStyle w:val="ae"/>
          <w:rFonts w:eastAsia="Calibri"/>
        </w:rPr>
      </w:pPr>
      <w:r w:rsidRPr="000B013A">
        <w:rPr>
          <w:rStyle w:val="ae"/>
          <w:rFonts w:eastAsia="Calibri"/>
        </w:rPr>
        <w:t>В 2022 году при Комитете начал свою работу Общественный совет.</w:t>
      </w:r>
    </w:p>
    <w:p w:rsidR="00D8131C" w:rsidRPr="000B013A" w:rsidRDefault="00D8131C" w:rsidP="00D8131C">
      <w:pPr>
        <w:pStyle w:val="ac"/>
        <w:shd w:val="clear" w:color="auto" w:fill="FFFFFF"/>
        <w:spacing w:before="0" w:beforeAutospacing="0"/>
        <w:jc w:val="both"/>
        <w:textAlignment w:val="baseline"/>
        <w:rPr>
          <w:color w:val="000000"/>
          <w:sz w:val="28"/>
          <w:szCs w:val="28"/>
        </w:rPr>
      </w:pPr>
      <w:r w:rsidRPr="000B013A">
        <w:rPr>
          <w:rStyle w:val="ae"/>
          <w:rFonts w:eastAsia="Calibri"/>
        </w:rPr>
        <w:t xml:space="preserve"> </w:t>
      </w:r>
      <w:r w:rsidRPr="000B013A">
        <w:rPr>
          <w:color w:val="000000"/>
          <w:sz w:val="28"/>
          <w:szCs w:val="28"/>
        </w:rPr>
        <w:t>Основной целью деятельности Совета является коллективная выработка рекомендаций, обеспечивающих принятие оптимальных решений по направлениям деятельности комитета.</w:t>
      </w:r>
    </w:p>
    <w:p w:rsidR="00D8131C" w:rsidRPr="000B013A" w:rsidRDefault="00D8131C" w:rsidP="00896519">
      <w:pPr>
        <w:shd w:val="clear" w:color="auto" w:fill="FFFFFF"/>
        <w:spacing w:after="0" w:afterAutospacing="1" w:line="240" w:lineRule="auto"/>
        <w:ind w:firstLine="708"/>
        <w:jc w:val="both"/>
        <w:textAlignment w:val="baseline"/>
        <w:rPr>
          <w:rFonts w:ascii="Times New Roman" w:eastAsia="Times New Roman" w:hAnsi="Times New Roman"/>
          <w:color w:val="000000"/>
          <w:sz w:val="28"/>
          <w:szCs w:val="28"/>
          <w:lang w:eastAsia="ru-RU"/>
        </w:rPr>
      </w:pPr>
      <w:r w:rsidRPr="000B013A">
        <w:rPr>
          <w:rFonts w:ascii="Times New Roman" w:eastAsia="Times New Roman" w:hAnsi="Times New Roman"/>
          <w:b/>
          <w:bCs/>
          <w:color w:val="000000"/>
          <w:sz w:val="28"/>
          <w:szCs w:val="28"/>
          <w:bdr w:val="none" w:sz="0" w:space="0" w:color="auto" w:frame="1"/>
          <w:lang w:eastAsia="ru-RU"/>
        </w:rPr>
        <w:t>Задачи общественного совета:</w:t>
      </w:r>
    </w:p>
    <w:p w:rsidR="00D8131C" w:rsidRPr="000B013A" w:rsidRDefault="00D8131C" w:rsidP="00D8131C">
      <w:pPr>
        <w:shd w:val="clear" w:color="auto" w:fill="FFFFFF"/>
        <w:spacing w:after="100" w:afterAutospacing="1" w:line="240" w:lineRule="auto"/>
        <w:jc w:val="both"/>
        <w:textAlignment w:val="baseline"/>
        <w:rPr>
          <w:rFonts w:ascii="Times New Roman" w:eastAsia="Times New Roman" w:hAnsi="Times New Roman"/>
          <w:color w:val="000000"/>
          <w:sz w:val="28"/>
          <w:szCs w:val="28"/>
          <w:lang w:eastAsia="ru-RU"/>
        </w:rPr>
      </w:pPr>
      <w:r w:rsidRPr="000B013A">
        <w:rPr>
          <w:rFonts w:ascii="Times New Roman" w:eastAsia="Times New Roman" w:hAnsi="Times New Roman"/>
          <w:color w:val="000000"/>
          <w:sz w:val="28"/>
          <w:szCs w:val="28"/>
          <w:lang w:eastAsia="ru-RU"/>
        </w:rPr>
        <w:t>1. Привлечение граждан Российской Федерации, общественных, профессиональных объединений, организаций к обсуждению наиболее важных вопросов в сфере деятельности комитета;</w:t>
      </w:r>
    </w:p>
    <w:p w:rsidR="00D8131C" w:rsidRPr="000B013A" w:rsidRDefault="00D8131C" w:rsidP="00D8131C">
      <w:pPr>
        <w:shd w:val="clear" w:color="auto" w:fill="FFFFFF"/>
        <w:spacing w:after="100" w:afterAutospacing="1" w:line="240" w:lineRule="auto"/>
        <w:jc w:val="both"/>
        <w:textAlignment w:val="baseline"/>
        <w:rPr>
          <w:rFonts w:ascii="Times New Roman" w:eastAsia="Times New Roman" w:hAnsi="Times New Roman"/>
          <w:color w:val="000000"/>
          <w:sz w:val="28"/>
          <w:szCs w:val="28"/>
          <w:lang w:eastAsia="ru-RU"/>
        </w:rPr>
      </w:pPr>
      <w:r w:rsidRPr="000B013A">
        <w:rPr>
          <w:rFonts w:ascii="Times New Roman" w:eastAsia="Times New Roman" w:hAnsi="Times New Roman"/>
          <w:color w:val="000000"/>
          <w:sz w:val="28"/>
          <w:szCs w:val="28"/>
          <w:lang w:eastAsia="ru-RU"/>
        </w:rPr>
        <w:t xml:space="preserve">2. Совершенствование механизма учета общественного мнения и обратной связи комитета с организациями, осуществляющими </w:t>
      </w:r>
      <w:proofErr w:type="spellStart"/>
      <w:r w:rsidRPr="000B013A">
        <w:rPr>
          <w:rFonts w:ascii="Times New Roman" w:eastAsia="Times New Roman" w:hAnsi="Times New Roman"/>
          <w:color w:val="000000"/>
          <w:sz w:val="28"/>
          <w:szCs w:val="28"/>
          <w:lang w:eastAsia="ru-RU"/>
        </w:rPr>
        <w:t>охотхозяйственную</w:t>
      </w:r>
      <w:proofErr w:type="spellEnd"/>
      <w:r w:rsidRPr="000B013A">
        <w:rPr>
          <w:rFonts w:ascii="Times New Roman" w:eastAsia="Times New Roman" w:hAnsi="Times New Roman"/>
          <w:color w:val="000000"/>
          <w:sz w:val="28"/>
          <w:szCs w:val="28"/>
          <w:lang w:eastAsia="ru-RU"/>
        </w:rPr>
        <w:t xml:space="preserve"> деятельность и гражданами;</w:t>
      </w:r>
    </w:p>
    <w:p w:rsidR="00D8131C" w:rsidRPr="000B013A" w:rsidRDefault="00D8131C" w:rsidP="00E60DEE">
      <w:pPr>
        <w:shd w:val="clear" w:color="auto" w:fill="FFFFFF"/>
        <w:spacing w:after="100" w:afterAutospacing="1" w:line="240" w:lineRule="auto"/>
        <w:jc w:val="both"/>
        <w:textAlignment w:val="baseline"/>
        <w:rPr>
          <w:rFonts w:ascii="Times New Roman" w:eastAsia="Times New Roman" w:hAnsi="Times New Roman"/>
          <w:color w:val="000000"/>
          <w:sz w:val="28"/>
          <w:szCs w:val="28"/>
          <w:lang w:eastAsia="ru-RU"/>
        </w:rPr>
      </w:pPr>
      <w:r w:rsidRPr="000B013A">
        <w:rPr>
          <w:rFonts w:ascii="Times New Roman" w:eastAsia="Times New Roman" w:hAnsi="Times New Roman"/>
          <w:color w:val="000000"/>
          <w:sz w:val="28"/>
          <w:szCs w:val="28"/>
          <w:lang w:eastAsia="ru-RU"/>
        </w:rPr>
        <w:t>3. Содействие комитету в решении вопросов повышения эффективности и доступности деятельности комитета, а также обеспечения взаимодействия граждан Российской Федерации, общественных объединений и иных некоммерческих организаций с комитетом в рамках возложенных на него задач и функций;</w:t>
      </w:r>
    </w:p>
    <w:p w:rsidR="00D8131C" w:rsidRPr="000B013A" w:rsidRDefault="00D8131C" w:rsidP="00E60DEE">
      <w:pPr>
        <w:shd w:val="clear" w:color="auto" w:fill="FFFFFF"/>
        <w:spacing w:after="100" w:afterAutospacing="1" w:line="240" w:lineRule="auto"/>
        <w:jc w:val="both"/>
        <w:textAlignment w:val="baseline"/>
        <w:rPr>
          <w:rFonts w:ascii="Times New Roman" w:eastAsia="Times New Roman" w:hAnsi="Times New Roman"/>
          <w:color w:val="000000"/>
          <w:sz w:val="28"/>
          <w:szCs w:val="28"/>
          <w:lang w:eastAsia="ru-RU"/>
        </w:rPr>
      </w:pPr>
      <w:r w:rsidRPr="000B013A">
        <w:rPr>
          <w:rFonts w:ascii="Times New Roman" w:eastAsia="Times New Roman" w:hAnsi="Times New Roman"/>
          <w:color w:val="000000"/>
          <w:sz w:val="28"/>
          <w:szCs w:val="28"/>
          <w:lang w:eastAsia="ru-RU"/>
        </w:rPr>
        <w:lastRenderedPageBreak/>
        <w:t>4. Обеспечение участия общественности в обсуждении проектов нормативных правовых актов и иных документов, разработанных комитетом;</w:t>
      </w:r>
    </w:p>
    <w:p w:rsidR="00D8131C" w:rsidRPr="000B013A" w:rsidRDefault="00D8131C" w:rsidP="00E60DEE">
      <w:pPr>
        <w:shd w:val="clear" w:color="auto" w:fill="FFFFFF"/>
        <w:spacing w:after="100" w:afterAutospacing="1" w:line="240" w:lineRule="auto"/>
        <w:jc w:val="both"/>
        <w:textAlignment w:val="baseline"/>
        <w:rPr>
          <w:rFonts w:ascii="Times New Roman" w:eastAsia="Times New Roman" w:hAnsi="Times New Roman"/>
          <w:color w:val="000000"/>
          <w:sz w:val="28"/>
          <w:szCs w:val="28"/>
          <w:lang w:eastAsia="ru-RU"/>
        </w:rPr>
      </w:pPr>
      <w:r w:rsidRPr="000B013A">
        <w:rPr>
          <w:rFonts w:ascii="Times New Roman" w:eastAsia="Times New Roman" w:hAnsi="Times New Roman"/>
          <w:color w:val="000000"/>
          <w:sz w:val="28"/>
          <w:szCs w:val="28"/>
          <w:lang w:eastAsia="ru-RU"/>
        </w:rPr>
        <w:t>5. Разработка и совершенствование механизма учета общественного мнения при принятии решений комитетом.</w:t>
      </w:r>
    </w:p>
    <w:p w:rsidR="00D8131C" w:rsidRPr="000B013A" w:rsidRDefault="00D8131C" w:rsidP="00E60DEE">
      <w:pPr>
        <w:ind w:firstLine="708"/>
        <w:jc w:val="both"/>
        <w:rPr>
          <w:rFonts w:ascii="Times New Roman" w:hAnsi="Times New Roman"/>
          <w:sz w:val="28"/>
          <w:szCs w:val="28"/>
        </w:rPr>
      </w:pPr>
      <w:r w:rsidRPr="000B013A">
        <w:rPr>
          <w:rFonts w:ascii="Times New Roman" w:hAnsi="Times New Roman"/>
          <w:sz w:val="28"/>
          <w:szCs w:val="28"/>
        </w:rPr>
        <w:t xml:space="preserve">Председателем Общественного Совета является Бородулин Вадим Александрович. </w:t>
      </w:r>
    </w:p>
    <w:p w:rsidR="00D8131C" w:rsidRPr="000B013A" w:rsidRDefault="00D8131C" w:rsidP="00E60DEE">
      <w:pPr>
        <w:ind w:firstLine="708"/>
        <w:jc w:val="both"/>
        <w:rPr>
          <w:rFonts w:ascii="Times New Roman" w:hAnsi="Times New Roman"/>
          <w:sz w:val="28"/>
          <w:szCs w:val="28"/>
        </w:rPr>
      </w:pPr>
      <w:r w:rsidRPr="000B013A">
        <w:rPr>
          <w:rFonts w:ascii="Times New Roman" w:hAnsi="Times New Roman"/>
          <w:sz w:val="28"/>
          <w:szCs w:val="28"/>
        </w:rPr>
        <w:t xml:space="preserve">В 2022 году Общественным советом и комитетом было инициировано обращение к Губернатору Ленинградской области по вопросу выделения </w:t>
      </w:r>
      <w:r w:rsidR="00E60DEE" w:rsidRPr="000B013A">
        <w:rPr>
          <w:rFonts w:ascii="Times New Roman" w:hAnsi="Times New Roman"/>
          <w:sz w:val="28"/>
          <w:szCs w:val="28"/>
        </w:rPr>
        <w:t>ф</w:t>
      </w:r>
      <w:r w:rsidRPr="000B013A">
        <w:rPr>
          <w:rFonts w:ascii="Times New Roman" w:hAnsi="Times New Roman"/>
          <w:sz w:val="28"/>
          <w:szCs w:val="28"/>
        </w:rPr>
        <w:t xml:space="preserve">инансирования </w:t>
      </w:r>
      <w:r w:rsidR="00E60DEE" w:rsidRPr="000B013A">
        <w:rPr>
          <w:rFonts w:ascii="Times New Roman" w:hAnsi="Times New Roman"/>
          <w:sz w:val="28"/>
          <w:szCs w:val="28"/>
        </w:rPr>
        <w:t xml:space="preserve">для выплаты денежного вознаграждения за добычу волков на территории Ленинградской области. Инициатива была поддержана, в настоящее время проводится процедура согласования нормативно-правового акта, устанавливающего порядок выплат. </w:t>
      </w:r>
      <w:r w:rsidRPr="000B013A">
        <w:rPr>
          <w:rFonts w:ascii="Times New Roman" w:hAnsi="Times New Roman"/>
          <w:sz w:val="28"/>
          <w:szCs w:val="28"/>
        </w:rPr>
        <w:t>Надеемся, что к открытию сезона охоты на волка постановление будет принято.</w:t>
      </w:r>
      <w:r w:rsidR="00E60DEE" w:rsidRPr="000B013A">
        <w:rPr>
          <w:rFonts w:ascii="Times New Roman" w:hAnsi="Times New Roman"/>
          <w:sz w:val="28"/>
          <w:szCs w:val="28"/>
        </w:rPr>
        <w:t xml:space="preserve"> </w:t>
      </w:r>
      <w:r w:rsidRPr="000B013A">
        <w:rPr>
          <w:rFonts w:ascii="Times New Roman" w:hAnsi="Times New Roman"/>
          <w:sz w:val="28"/>
          <w:szCs w:val="28"/>
        </w:rPr>
        <w:t xml:space="preserve">По проекту выплата за добытого волка в ЛО составит 25 тыс. руб. </w:t>
      </w:r>
    </w:p>
    <w:p w:rsidR="00BD7C14" w:rsidRPr="000B013A" w:rsidRDefault="00BD7C14" w:rsidP="00BD7C14">
      <w:pPr>
        <w:ind w:firstLine="708"/>
        <w:jc w:val="both"/>
        <w:rPr>
          <w:rFonts w:ascii="Times New Roman" w:hAnsi="Times New Roman"/>
          <w:sz w:val="28"/>
          <w:szCs w:val="28"/>
        </w:rPr>
      </w:pPr>
      <w:r w:rsidRPr="000B013A">
        <w:rPr>
          <w:rFonts w:ascii="Times New Roman" w:hAnsi="Times New Roman"/>
          <w:sz w:val="28"/>
          <w:szCs w:val="28"/>
        </w:rPr>
        <w:t xml:space="preserve">Прошу обратить внимание </w:t>
      </w:r>
      <w:proofErr w:type="spellStart"/>
      <w:r w:rsidRPr="000B013A">
        <w:rPr>
          <w:rFonts w:ascii="Times New Roman" w:hAnsi="Times New Roman"/>
          <w:sz w:val="28"/>
          <w:szCs w:val="28"/>
        </w:rPr>
        <w:t>охотпользователей</w:t>
      </w:r>
      <w:proofErr w:type="spellEnd"/>
      <w:r w:rsidRPr="000B013A">
        <w:rPr>
          <w:rFonts w:ascii="Times New Roman" w:hAnsi="Times New Roman"/>
          <w:sz w:val="28"/>
          <w:szCs w:val="28"/>
        </w:rPr>
        <w:t xml:space="preserve"> на работу общественного совета и направлять Ваши предложения для обсуждения на совете.</w:t>
      </w:r>
    </w:p>
    <w:p w:rsidR="00026D3B" w:rsidRPr="00B96473" w:rsidRDefault="00026D3B" w:rsidP="004A642C">
      <w:pPr>
        <w:ind w:firstLine="360"/>
        <w:jc w:val="both"/>
        <w:rPr>
          <w:rFonts w:ascii="Times New Roman" w:hAnsi="Times New Roman"/>
          <w:sz w:val="40"/>
          <w:szCs w:val="40"/>
        </w:rPr>
      </w:pPr>
      <w:r w:rsidRPr="000B013A">
        <w:rPr>
          <w:rFonts w:ascii="Times New Roman" w:hAnsi="Times New Roman"/>
          <w:sz w:val="28"/>
          <w:szCs w:val="28"/>
        </w:rPr>
        <w:t>В 2023 году комитетом будет продолжена работа по сохранению охотничьих ресурсов, объектов животного мира на территории Ленинградской области. Исполнение собственных и переданных полномочий Российской Федерации в сфере охоты</w:t>
      </w:r>
      <w:r w:rsidR="00B96473" w:rsidRPr="000B013A">
        <w:rPr>
          <w:rFonts w:ascii="Times New Roman" w:hAnsi="Times New Roman"/>
          <w:sz w:val="28"/>
          <w:szCs w:val="28"/>
        </w:rPr>
        <w:t>, защиты и охраны объектов животного мира Ленинградской</w:t>
      </w:r>
      <w:r w:rsidR="00B96473" w:rsidRPr="00B96473">
        <w:rPr>
          <w:rFonts w:ascii="Times New Roman" w:hAnsi="Times New Roman"/>
          <w:sz w:val="40"/>
          <w:szCs w:val="40"/>
        </w:rPr>
        <w:t xml:space="preserve"> </w:t>
      </w:r>
      <w:r w:rsidR="00B96473" w:rsidRPr="00896519">
        <w:rPr>
          <w:rFonts w:ascii="Times New Roman" w:hAnsi="Times New Roman"/>
          <w:sz w:val="28"/>
          <w:szCs w:val="28"/>
        </w:rPr>
        <w:t>области</w:t>
      </w:r>
      <w:r w:rsidR="00896519">
        <w:rPr>
          <w:rFonts w:ascii="Times New Roman" w:hAnsi="Times New Roman"/>
          <w:sz w:val="28"/>
          <w:szCs w:val="28"/>
        </w:rPr>
        <w:t>.</w:t>
      </w:r>
    </w:p>
    <w:sectPr w:rsidR="00026D3B" w:rsidRPr="00B96473" w:rsidSect="001A32C3">
      <w:footerReference w:type="default" r:id="rId9"/>
      <w:pgSz w:w="11906" w:h="16838"/>
      <w:pgMar w:top="851"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A95" w:rsidRDefault="00E34A95" w:rsidP="001B3CB0">
      <w:pPr>
        <w:spacing w:after="0" w:line="240" w:lineRule="auto"/>
      </w:pPr>
      <w:r>
        <w:separator/>
      </w:r>
    </w:p>
  </w:endnote>
  <w:endnote w:type="continuationSeparator" w:id="0">
    <w:p w:rsidR="00E34A95" w:rsidRDefault="00E34A95" w:rsidP="001B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035354"/>
      <w:docPartObj>
        <w:docPartGallery w:val="Page Numbers (Bottom of Page)"/>
        <w:docPartUnique/>
      </w:docPartObj>
    </w:sdtPr>
    <w:sdtEndPr/>
    <w:sdtContent>
      <w:p w:rsidR="001B3CB0" w:rsidRDefault="001B3CB0">
        <w:pPr>
          <w:pStyle w:val="a9"/>
          <w:jc w:val="right"/>
        </w:pPr>
        <w:r>
          <w:fldChar w:fldCharType="begin"/>
        </w:r>
        <w:r>
          <w:instrText>PAGE   \* MERGEFORMAT</w:instrText>
        </w:r>
        <w:r>
          <w:fldChar w:fldCharType="separate"/>
        </w:r>
        <w:r w:rsidR="006A21B1">
          <w:rPr>
            <w:noProof/>
          </w:rPr>
          <w:t>11</w:t>
        </w:r>
        <w:r>
          <w:fldChar w:fldCharType="end"/>
        </w:r>
      </w:p>
    </w:sdtContent>
  </w:sdt>
  <w:p w:rsidR="001B3CB0" w:rsidRDefault="001B3CB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A95" w:rsidRDefault="00E34A95" w:rsidP="001B3CB0">
      <w:pPr>
        <w:spacing w:after="0" w:line="240" w:lineRule="auto"/>
      </w:pPr>
      <w:r>
        <w:separator/>
      </w:r>
    </w:p>
  </w:footnote>
  <w:footnote w:type="continuationSeparator" w:id="0">
    <w:p w:rsidR="00E34A95" w:rsidRDefault="00E34A95" w:rsidP="001B3C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4616D"/>
    <w:multiLevelType w:val="hybridMultilevel"/>
    <w:tmpl w:val="96443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C12326"/>
    <w:multiLevelType w:val="hybridMultilevel"/>
    <w:tmpl w:val="BC941F48"/>
    <w:lvl w:ilvl="0" w:tplc="45844F8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7E91232"/>
    <w:multiLevelType w:val="multilevel"/>
    <w:tmpl w:val="8DBA8C0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D8C534B"/>
    <w:multiLevelType w:val="hybridMultilevel"/>
    <w:tmpl w:val="6CD6AD44"/>
    <w:lvl w:ilvl="0" w:tplc="E4E47E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6CD6DC4"/>
    <w:multiLevelType w:val="hybridMultilevel"/>
    <w:tmpl w:val="0C402E3C"/>
    <w:lvl w:ilvl="0" w:tplc="282EB34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AD45CD2"/>
    <w:multiLevelType w:val="hybridMultilevel"/>
    <w:tmpl w:val="BC941F48"/>
    <w:lvl w:ilvl="0" w:tplc="45844F8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BD85F23"/>
    <w:multiLevelType w:val="hybridMultilevel"/>
    <w:tmpl w:val="BB4CCE28"/>
    <w:lvl w:ilvl="0" w:tplc="4D761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5CF2275"/>
    <w:multiLevelType w:val="hybridMultilevel"/>
    <w:tmpl w:val="84F0539A"/>
    <w:lvl w:ilvl="0" w:tplc="E0468338">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8">
    <w:nsid w:val="5AAE1C8D"/>
    <w:multiLevelType w:val="hybridMultilevel"/>
    <w:tmpl w:val="1BC01522"/>
    <w:lvl w:ilvl="0" w:tplc="6F14E3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33F30A8"/>
    <w:multiLevelType w:val="hybridMultilevel"/>
    <w:tmpl w:val="3C0265C2"/>
    <w:lvl w:ilvl="0" w:tplc="0DA489CE">
      <w:start w:val="1"/>
      <w:numFmt w:val="decimal"/>
      <w:lvlText w:val="%1."/>
      <w:lvlJc w:val="left"/>
      <w:pPr>
        <w:ind w:left="1725" w:hanging="1005"/>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9627CFC"/>
    <w:multiLevelType w:val="hybridMultilevel"/>
    <w:tmpl w:val="9356BF78"/>
    <w:lvl w:ilvl="0" w:tplc="60B45B1C">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0"/>
  </w:num>
  <w:num w:numId="3">
    <w:abstractNumId w:val="3"/>
  </w:num>
  <w:num w:numId="4">
    <w:abstractNumId w:val="4"/>
  </w:num>
  <w:num w:numId="5">
    <w:abstractNumId w:val="8"/>
  </w:num>
  <w:num w:numId="6">
    <w:abstractNumId w:val="1"/>
  </w:num>
  <w:num w:numId="7">
    <w:abstractNumId w:val="5"/>
  </w:num>
  <w:num w:numId="8">
    <w:abstractNumId w:val="10"/>
  </w:num>
  <w:num w:numId="9">
    <w:abstractNumId w:val="2"/>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7"/>
    <w:rsid w:val="000057EF"/>
    <w:rsid w:val="00006CE6"/>
    <w:rsid w:val="00006EC1"/>
    <w:rsid w:val="000153F9"/>
    <w:rsid w:val="00016261"/>
    <w:rsid w:val="00017036"/>
    <w:rsid w:val="00026D3B"/>
    <w:rsid w:val="00062B1E"/>
    <w:rsid w:val="000709DD"/>
    <w:rsid w:val="0008551A"/>
    <w:rsid w:val="00085ACC"/>
    <w:rsid w:val="000B013A"/>
    <w:rsid w:val="000B3A39"/>
    <w:rsid w:val="000B4249"/>
    <w:rsid w:val="000C2EBF"/>
    <w:rsid w:val="000C6D05"/>
    <w:rsid w:val="000D3243"/>
    <w:rsid w:val="000E40CC"/>
    <w:rsid w:val="00107FAF"/>
    <w:rsid w:val="00110FC5"/>
    <w:rsid w:val="001128DF"/>
    <w:rsid w:val="0013648D"/>
    <w:rsid w:val="00151802"/>
    <w:rsid w:val="00177EC9"/>
    <w:rsid w:val="00182E2D"/>
    <w:rsid w:val="001918C3"/>
    <w:rsid w:val="001A10C8"/>
    <w:rsid w:val="001A32C3"/>
    <w:rsid w:val="001B2632"/>
    <w:rsid w:val="001B3CB0"/>
    <w:rsid w:val="001B4094"/>
    <w:rsid w:val="001B7BFB"/>
    <w:rsid w:val="001C37D2"/>
    <w:rsid w:val="001C5240"/>
    <w:rsid w:val="002131EE"/>
    <w:rsid w:val="0025077D"/>
    <w:rsid w:val="00256C75"/>
    <w:rsid w:val="00266690"/>
    <w:rsid w:val="0026729E"/>
    <w:rsid w:val="00290E1A"/>
    <w:rsid w:val="002A2565"/>
    <w:rsid w:val="002A3B9D"/>
    <w:rsid w:val="002A5BE8"/>
    <w:rsid w:val="002A6D59"/>
    <w:rsid w:val="002B0896"/>
    <w:rsid w:val="002B6926"/>
    <w:rsid w:val="002C7AA1"/>
    <w:rsid w:val="002D3A19"/>
    <w:rsid w:val="002F1235"/>
    <w:rsid w:val="002F3EAB"/>
    <w:rsid w:val="002F43E1"/>
    <w:rsid w:val="00317F52"/>
    <w:rsid w:val="00353BB8"/>
    <w:rsid w:val="00360809"/>
    <w:rsid w:val="00363E50"/>
    <w:rsid w:val="00367B4C"/>
    <w:rsid w:val="00371597"/>
    <w:rsid w:val="003802CE"/>
    <w:rsid w:val="0038364F"/>
    <w:rsid w:val="00386957"/>
    <w:rsid w:val="003B6913"/>
    <w:rsid w:val="003C5D34"/>
    <w:rsid w:val="003D4459"/>
    <w:rsid w:val="003D4EFC"/>
    <w:rsid w:val="003D6FE1"/>
    <w:rsid w:val="00402607"/>
    <w:rsid w:val="0040395F"/>
    <w:rsid w:val="00411D6C"/>
    <w:rsid w:val="0041579D"/>
    <w:rsid w:val="0043183A"/>
    <w:rsid w:val="00442398"/>
    <w:rsid w:val="00442755"/>
    <w:rsid w:val="00450342"/>
    <w:rsid w:val="00456B1C"/>
    <w:rsid w:val="00472665"/>
    <w:rsid w:val="00472BFF"/>
    <w:rsid w:val="00490F0B"/>
    <w:rsid w:val="004A3A34"/>
    <w:rsid w:val="004A55F0"/>
    <w:rsid w:val="004A642C"/>
    <w:rsid w:val="004C3968"/>
    <w:rsid w:val="004C6767"/>
    <w:rsid w:val="004D7235"/>
    <w:rsid w:val="004E7831"/>
    <w:rsid w:val="004F63FC"/>
    <w:rsid w:val="0050375F"/>
    <w:rsid w:val="00510F04"/>
    <w:rsid w:val="00524357"/>
    <w:rsid w:val="005411A4"/>
    <w:rsid w:val="005454A3"/>
    <w:rsid w:val="005543DC"/>
    <w:rsid w:val="00561AAB"/>
    <w:rsid w:val="00564316"/>
    <w:rsid w:val="005803D3"/>
    <w:rsid w:val="005933BA"/>
    <w:rsid w:val="005A7AE4"/>
    <w:rsid w:val="005B06C3"/>
    <w:rsid w:val="005E5D8F"/>
    <w:rsid w:val="005F0089"/>
    <w:rsid w:val="005F729D"/>
    <w:rsid w:val="0060126B"/>
    <w:rsid w:val="00612006"/>
    <w:rsid w:val="006273E9"/>
    <w:rsid w:val="00627B63"/>
    <w:rsid w:val="006736BD"/>
    <w:rsid w:val="00684144"/>
    <w:rsid w:val="00687F87"/>
    <w:rsid w:val="006920C2"/>
    <w:rsid w:val="006A21B1"/>
    <w:rsid w:val="006C707F"/>
    <w:rsid w:val="007058F3"/>
    <w:rsid w:val="00712944"/>
    <w:rsid w:val="00717236"/>
    <w:rsid w:val="00717417"/>
    <w:rsid w:val="00724F4B"/>
    <w:rsid w:val="00730158"/>
    <w:rsid w:val="0073276F"/>
    <w:rsid w:val="007329AC"/>
    <w:rsid w:val="00735E7E"/>
    <w:rsid w:val="007579EB"/>
    <w:rsid w:val="00781D8D"/>
    <w:rsid w:val="007D43D3"/>
    <w:rsid w:val="007E0321"/>
    <w:rsid w:val="007E7F35"/>
    <w:rsid w:val="007F76F5"/>
    <w:rsid w:val="00806C17"/>
    <w:rsid w:val="00806E0C"/>
    <w:rsid w:val="008169F5"/>
    <w:rsid w:val="008176B3"/>
    <w:rsid w:val="00817AEA"/>
    <w:rsid w:val="00821214"/>
    <w:rsid w:val="00830F70"/>
    <w:rsid w:val="00846B12"/>
    <w:rsid w:val="00855B76"/>
    <w:rsid w:val="00880DE8"/>
    <w:rsid w:val="008826F5"/>
    <w:rsid w:val="00891181"/>
    <w:rsid w:val="00896519"/>
    <w:rsid w:val="008A19A8"/>
    <w:rsid w:val="008A2541"/>
    <w:rsid w:val="008A4EB9"/>
    <w:rsid w:val="008A681B"/>
    <w:rsid w:val="008A6EB3"/>
    <w:rsid w:val="008A761D"/>
    <w:rsid w:val="008C6109"/>
    <w:rsid w:val="008D58B5"/>
    <w:rsid w:val="00914285"/>
    <w:rsid w:val="00926735"/>
    <w:rsid w:val="00930B86"/>
    <w:rsid w:val="00936ECB"/>
    <w:rsid w:val="00941171"/>
    <w:rsid w:val="00946E40"/>
    <w:rsid w:val="009617F2"/>
    <w:rsid w:val="009663AC"/>
    <w:rsid w:val="00987931"/>
    <w:rsid w:val="00991A83"/>
    <w:rsid w:val="009B28F0"/>
    <w:rsid w:val="009B2AA6"/>
    <w:rsid w:val="009C2618"/>
    <w:rsid w:val="009C467B"/>
    <w:rsid w:val="009D12F7"/>
    <w:rsid w:val="009D1706"/>
    <w:rsid w:val="009D188C"/>
    <w:rsid w:val="00A15987"/>
    <w:rsid w:val="00A20224"/>
    <w:rsid w:val="00A26F65"/>
    <w:rsid w:val="00A31577"/>
    <w:rsid w:val="00A63DF6"/>
    <w:rsid w:val="00A91BCC"/>
    <w:rsid w:val="00AA3632"/>
    <w:rsid w:val="00AC2EAF"/>
    <w:rsid w:val="00AC444E"/>
    <w:rsid w:val="00AD153F"/>
    <w:rsid w:val="00AD2340"/>
    <w:rsid w:val="00AF438B"/>
    <w:rsid w:val="00AF6A02"/>
    <w:rsid w:val="00B20915"/>
    <w:rsid w:val="00B41573"/>
    <w:rsid w:val="00B7051E"/>
    <w:rsid w:val="00B778FD"/>
    <w:rsid w:val="00B95A59"/>
    <w:rsid w:val="00B96473"/>
    <w:rsid w:val="00B96D2A"/>
    <w:rsid w:val="00BA2761"/>
    <w:rsid w:val="00BB05ED"/>
    <w:rsid w:val="00BC44BF"/>
    <w:rsid w:val="00BD7C14"/>
    <w:rsid w:val="00BF4F30"/>
    <w:rsid w:val="00C12B8A"/>
    <w:rsid w:val="00C16FCF"/>
    <w:rsid w:val="00C22F7A"/>
    <w:rsid w:val="00C31CAD"/>
    <w:rsid w:val="00C360D4"/>
    <w:rsid w:val="00C36F25"/>
    <w:rsid w:val="00C52E9C"/>
    <w:rsid w:val="00C55A1B"/>
    <w:rsid w:val="00C648F8"/>
    <w:rsid w:val="00C76290"/>
    <w:rsid w:val="00C959CB"/>
    <w:rsid w:val="00C96436"/>
    <w:rsid w:val="00C96FC7"/>
    <w:rsid w:val="00CA2506"/>
    <w:rsid w:val="00CC6AC1"/>
    <w:rsid w:val="00CD06BF"/>
    <w:rsid w:val="00CF1D70"/>
    <w:rsid w:val="00D12B55"/>
    <w:rsid w:val="00D13523"/>
    <w:rsid w:val="00D35446"/>
    <w:rsid w:val="00D36E04"/>
    <w:rsid w:val="00D51885"/>
    <w:rsid w:val="00D57DAD"/>
    <w:rsid w:val="00D6092C"/>
    <w:rsid w:val="00D62311"/>
    <w:rsid w:val="00D66DBA"/>
    <w:rsid w:val="00D67A2D"/>
    <w:rsid w:val="00D712A9"/>
    <w:rsid w:val="00D73848"/>
    <w:rsid w:val="00D8131C"/>
    <w:rsid w:val="00D87F87"/>
    <w:rsid w:val="00D944AE"/>
    <w:rsid w:val="00D9797F"/>
    <w:rsid w:val="00DC1F4D"/>
    <w:rsid w:val="00E14400"/>
    <w:rsid w:val="00E20FFC"/>
    <w:rsid w:val="00E26613"/>
    <w:rsid w:val="00E3479A"/>
    <w:rsid w:val="00E34A95"/>
    <w:rsid w:val="00E41383"/>
    <w:rsid w:val="00E60DEE"/>
    <w:rsid w:val="00E81940"/>
    <w:rsid w:val="00E84E7F"/>
    <w:rsid w:val="00E962DA"/>
    <w:rsid w:val="00EB5496"/>
    <w:rsid w:val="00ED60F6"/>
    <w:rsid w:val="00EE6B43"/>
    <w:rsid w:val="00F032E9"/>
    <w:rsid w:val="00F1533C"/>
    <w:rsid w:val="00F16CCE"/>
    <w:rsid w:val="00F22DA9"/>
    <w:rsid w:val="00F3106D"/>
    <w:rsid w:val="00F42FEF"/>
    <w:rsid w:val="00F5407B"/>
    <w:rsid w:val="00F547FB"/>
    <w:rsid w:val="00F62C6D"/>
    <w:rsid w:val="00F70721"/>
    <w:rsid w:val="00F81180"/>
    <w:rsid w:val="00F84D5E"/>
    <w:rsid w:val="00F85F09"/>
    <w:rsid w:val="00F90A96"/>
    <w:rsid w:val="00F96C0A"/>
    <w:rsid w:val="00FA21EC"/>
    <w:rsid w:val="00FF2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EFC688-A0FC-4A17-9ACC-819CBAEF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F8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7F87"/>
    <w:pPr>
      <w:spacing w:after="0" w:line="240" w:lineRule="auto"/>
    </w:pPr>
    <w:rPr>
      <w:rFonts w:ascii="Calibri" w:eastAsia="Calibri" w:hAnsi="Calibri" w:cs="Times New Roman"/>
    </w:rPr>
  </w:style>
  <w:style w:type="paragraph" w:styleId="a4">
    <w:name w:val="List Paragraph"/>
    <w:basedOn w:val="a"/>
    <w:uiPriority w:val="34"/>
    <w:qFormat/>
    <w:rsid w:val="006920C2"/>
    <w:pPr>
      <w:ind w:left="720"/>
      <w:contextualSpacing/>
    </w:pPr>
  </w:style>
  <w:style w:type="paragraph" w:styleId="a5">
    <w:name w:val="Balloon Text"/>
    <w:basedOn w:val="a"/>
    <w:link w:val="a6"/>
    <w:uiPriority w:val="99"/>
    <w:semiHidden/>
    <w:unhideWhenUsed/>
    <w:rsid w:val="003869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6957"/>
    <w:rPr>
      <w:rFonts w:ascii="Tahoma" w:eastAsia="Calibri" w:hAnsi="Tahoma" w:cs="Tahoma"/>
      <w:sz w:val="16"/>
      <w:szCs w:val="16"/>
    </w:rPr>
  </w:style>
  <w:style w:type="paragraph" w:styleId="a7">
    <w:name w:val="header"/>
    <w:basedOn w:val="a"/>
    <w:link w:val="a8"/>
    <w:uiPriority w:val="99"/>
    <w:unhideWhenUsed/>
    <w:rsid w:val="001B3CB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3CB0"/>
    <w:rPr>
      <w:rFonts w:ascii="Calibri" w:eastAsia="Calibri" w:hAnsi="Calibri" w:cs="Times New Roman"/>
    </w:rPr>
  </w:style>
  <w:style w:type="paragraph" w:styleId="a9">
    <w:name w:val="footer"/>
    <w:basedOn w:val="a"/>
    <w:link w:val="aa"/>
    <w:uiPriority w:val="99"/>
    <w:unhideWhenUsed/>
    <w:rsid w:val="001B3CB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B3CB0"/>
    <w:rPr>
      <w:rFonts w:ascii="Calibri" w:eastAsia="Calibri" w:hAnsi="Calibri" w:cs="Times New Roman"/>
    </w:rPr>
  </w:style>
  <w:style w:type="table" w:styleId="ab">
    <w:name w:val="Table Grid"/>
    <w:basedOn w:val="a1"/>
    <w:uiPriority w:val="59"/>
    <w:rsid w:val="00D135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36ECB"/>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Normal (Web)"/>
    <w:basedOn w:val="a"/>
    <w:uiPriority w:val="99"/>
    <w:unhideWhenUsed/>
    <w:rsid w:val="009B2AA6"/>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Hyperlink"/>
    <w:basedOn w:val="a0"/>
    <w:uiPriority w:val="99"/>
    <w:semiHidden/>
    <w:unhideWhenUsed/>
    <w:rsid w:val="009B2AA6"/>
    <w:rPr>
      <w:color w:val="0000FF"/>
      <w:u w:val="single"/>
    </w:rPr>
  </w:style>
  <w:style w:type="character" w:customStyle="1" w:styleId="ae">
    <w:name w:val="Основной текст_"/>
    <w:basedOn w:val="a0"/>
    <w:link w:val="1"/>
    <w:rsid w:val="00846B12"/>
    <w:rPr>
      <w:rFonts w:ascii="Times New Roman" w:eastAsia="Times New Roman" w:hAnsi="Times New Roman" w:cs="Times New Roman"/>
      <w:sz w:val="28"/>
      <w:szCs w:val="28"/>
    </w:rPr>
  </w:style>
  <w:style w:type="paragraph" w:customStyle="1" w:styleId="1">
    <w:name w:val="Основной текст1"/>
    <w:basedOn w:val="a"/>
    <w:link w:val="ae"/>
    <w:rsid w:val="00846B12"/>
    <w:pPr>
      <w:widowControl w:val="0"/>
      <w:spacing w:after="0" w:line="360" w:lineRule="auto"/>
      <w:ind w:firstLine="400"/>
    </w:pPr>
    <w:rPr>
      <w:rFonts w:ascii="Times New Roman" w:eastAsia="Times New Roman" w:hAnsi="Times New Roman"/>
      <w:sz w:val="28"/>
      <w:szCs w:val="28"/>
    </w:rPr>
  </w:style>
  <w:style w:type="character" w:customStyle="1" w:styleId="af">
    <w:name w:val="Подпись к таблице_"/>
    <w:basedOn w:val="a0"/>
    <w:link w:val="af0"/>
    <w:locked/>
    <w:rsid w:val="00830F70"/>
  </w:style>
  <w:style w:type="paragraph" w:customStyle="1" w:styleId="af0">
    <w:name w:val="Подпись к таблице"/>
    <w:basedOn w:val="a"/>
    <w:link w:val="af"/>
    <w:rsid w:val="00830F70"/>
    <w:pPr>
      <w:spacing w:after="0" w:line="240" w:lineRule="auto"/>
    </w:pPr>
    <w:rPr>
      <w:rFonts w:asciiTheme="minorHAnsi" w:eastAsiaTheme="minorHAnsi" w:hAnsiTheme="minorHAnsi" w:cstheme="minorBidi"/>
    </w:rPr>
  </w:style>
  <w:style w:type="character" w:customStyle="1" w:styleId="af1">
    <w:name w:val="Другое_"/>
    <w:basedOn w:val="a0"/>
    <w:link w:val="af2"/>
    <w:locked/>
    <w:rsid w:val="00830F70"/>
  </w:style>
  <w:style w:type="paragraph" w:customStyle="1" w:styleId="af2">
    <w:name w:val="Другое"/>
    <w:basedOn w:val="a"/>
    <w:link w:val="af1"/>
    <w:rsid w:val="00830F70"/>
    <w:pPr>
      <w:spacing w:after="0" w:line="360" w:lineRule="auto"/>
      <w:ind w:firstLine="400"/>
    </w:pPr>
    <w:rPr>
      <w:rFonts w:asciiTheme="minorHAnsi" w:eastAsiaTheme="minorHAnsi" w:hAnsiTheme="minorHAnsi" w:cstheme="minorBidi"/>
    </w:rPr>
  </w:style>
  <w:style w:type="character" w:styleId="af3">
    <w:name w:val="Strong"/>
    <w:basedOn w:val="a0"/>
    <w:uiPriority w:val="22"/>
    <w:qFormat/>
    <w:rsid w:val="00D8131C"/>
    <w:rPr>
      <w:b/>
      <w:bCs/>
    </w:rPr>
  </w:style>
  <w:style w:type="paragraph" w:styleId="af4">
    <w:name w:val="Body Text Indent"/>
    <w:basedOn w:val="a"/>
    <w:link w:val="af5"/>
    <w:rsid w:val="00AD153F"/>
    <w:pPr>
      <w:spacing w:after="0" w:line="240" w:lineRule="auto"/>
      <w:ind w:left="6237"/>
      <w:jc w:val="center"/>
    </w:pPr>
    <w:rPr>
      <w:rFonts w:ascii="Times New Roman" w:eastAsia="Times New Roman" w:hAnsi="Times New Roman"/>
      <w:color w:val="000000"/>
      <w:sz w:val="24"/>
      <w:szCs w:val="20"/>
      <w:lang w:eastAsia="ru-RU"/>
    </w:rPr>
  </w:style>
  <w:style w:type="character" w:customStyle="1" w:styleId="af5">
    <w:name w:val="Основной текст с отступом Знак"/>
    <w:basedOn w:val="a0"/>
    <w:link w:val="af4"/>
    <w:rsid w:val="00AD153F"/>
    <w:rPr>
      <w:rFonts w:ascii="Times New Roman" w:eastAsia="Times New Roman" w:hAnsi="Times New Roman"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98902">
      <w:bodyDiv w:val="1"/>
      <w:marLeft w:val="0"/>
      <w:marRight w:val="0"/>
      <w:marTop w:val="0"/>
      <w:marBottom w:val="0"/>
      <w:divBdr>
        <w:top w:val="none" w:sz="0" w:space="0" w:color="auto"/>
        <w:left w:val="none" w:sz="0" w:space="0" w:color="auto"/>
        <w:bottom w:val="none" w:sz="0" w:space="0" w:color="auto"/>
        <w:right w:val="none" w:sz="0" w:space="0" w:color="auto"/>
      </w:divBdr>
    </w:div>
    <w:div w:id="493491282">
      <w:bodyDiv w:val="1"/>
      <w:marLeft w:val="0"/>
      <w:marRight w:val="0"/>
      <w:marTop w:val="0"/>
      <w:marBottom w:val="0"/>
      <w:divBdr>
        <w:top w:val="none" w:sz="0" w:space="0" w:color="auto"/>
        <w:left w:val="none" w:sz="0" w:space="0" w:color="auto"/>
        <w:bottom w:val="none" w:sz="0" w:space="0" w:color="auto"/>
        <w:right w:val="none" w:sz="0" w:space="0" w:color="auto"/>
      </w:divBdr>
    </w:div>
    <w:div w:id="716390958">
      <w:bodyDiv w:val="1"/>
      <w:marLeft w:val="0"/>
      <w:marRight w:val="0"/>
      <w:marTop w:val="0"/>
      <w:marBottom w:val="0"/>
      <w:divBdr>
        <w:top w:val="none" w:sz="0" w:space="0" w:color="auto"/>
        <w:left w:val="none" w:sz="0" w:space="0" w:color="auto"/>
        <w:bottom w:val="none" w:sz="0" w:space="0" w:color="auto"/>
        <w:right w:val="none" w:sz="0" w:space="0" w:color="auto"/>
      </w:divBdr>
    </w:div>
    <w:div w:id="1188131236">
      <w:bodyDiv w:val="1"/>
      <w:marLeft w:val="0"/>
      <w:marRight w:val="0"/>
      <w:marTop w:val="0"/>
      <w:marBottom w:val="0"/>
      <w:divBdr>
        <w:top w:val="none" w:sz="0" w:space="0" w:color="auto"/>
        <w:left w:val="none" w:sz="0" w:space="0" w:color="auto"/>
        <w:bottom w:val="none" w:sz="0" w:space="0" w:color="auto"/>
        <w:right w:val="none" w:sz="0" w:space="0" w:color="auto"/>
      </w:divBdr>
    </w:div>
    <w:div w:id="1313828841">
      <w:bodyDiv w:val="1"/>
      <w:marLeft w:val="0"/>
      <w:marRight w:val="0"/>
      <w:marTop w:val="0"/>
      <w:marBottom w:val="0"/>
      <w:divBdr>
        <w:top w:val="none" w:sz="0" w:space="0" w:color="auto"/>
        <w:left w:val="none" w:sz="0" w:space="0" w:color="auto"/>
        <w:bottom w:val="none" w:sz="0" w:space="0" w:color="auto"/>
        <w:right w:val="none" w:sz="0" w:space="0" w:color="auto"/>
      </w:divBdr>
    </w:div>
    <w:div w:id="1415131298">
      <w:bodyDiv w:val="1"/>
      <w:marLeft w:val="0"/>
      <w:marRight w:val="0"/>
      <w:marTop w:val="0"/>
      <w:marBottom w:val="0"/>
      <w:divBdr>
        <w:top w:val="none" w:sz="0" w:space="0" w:color="auto"/>
        <w:left w:val="none" w:sz="0" w:space="0" w:color="auto"/>
        <w:bottom w:val="none" w:sz="0" w:space="0" w:color="auto"/>
        <w:right w:val="none" w:sz="0" w:space="0" w:color="auto"/>
      </w:divBdr>
    </w:div>
    <w:div w:id="1423527100">
      <w:bodyDiv w:val="1"/>
      <w:marLeft w:val="0"/>
      <w:marRight w:val="0"/>
      <w:marTop w:val="0"/>
      <w:marBottom w:val="0"/>
      <w:divBdr>
        <w:top w:val="none" w:sz="0" w:space="0" w:color="auto"/>
        <w:left w:val="none" w:sz="0" w:space="0" w:color="auto"/>
        <w:bottom w:val="none" w:sz="0" w:space="0" w:color="auto"/>
        <w:right w:val="none" w:sz="0" w:space="0" w:color="auto"/>
      </w:divBdr>
    </w:div>
    <w:div w:id="1673409330">
      <w:bodyDiv w:val="1"/>
      <w:marLeft w:val="0"/>
      <w:marRight w:val="0"/>
      <w:marTop w:val="0"/>
      <w:marBottom w:val="0"/>
      <w:divBdr>
        <w:top w:val="none" w:sz="0" w:space="0" w:color="auto"/>
        <w:left w:val="none" w:sz="0" w:space="0" w:color="auto"/>
        <w:bottom w:val="none" w:sz="0" w:space="0" w:color="auto"/>
        <w:right w:val="none" w:sz="0" w:space="0" w:color="auto"/>
      </w:divBdr>
    </w:div>
    <w:div w:id="1958440485">
      <w:bodyDiv w:val="1"/>
      <w:marLeft w:val="0"/>
      <w:marRight w:val="0"/>
      <w:marTop w:val="0"/>
      <w:marBottom w:val="0"/>
      <w:divBdr>
        <w:top w:val="none" w:sz="0" w:space="0" w:color="auto"/>
        <w:left w:val="none" w:sz="0" w:space="0" w:color="auto"/>
        <w:bottom w:val="none" w:sz="0" w:space="0" w:color="auto"/>
        <w:right w:val="none" w:sz="0" w:space="0" w:color="auto"/>
      </w:divBdr>
    </w:div>
    <w:div w:id="204015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121B4-F2FB-4EB3-A6A0-61E17753C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3469</Words>
  <Characters>19779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 Рафиковна Мухаметгалиева</dc:creator>
  <cp:lastModifiedBy>Ирина Игоревна КОМОВА</cp:lastModifiedBy>
  <cp:revision>3</cp:revision>
  <cp:lastPrinted>2023-03-22T09:16:00Z</cp:lastPrinted>
  <dcterms:created xsi:type="dcterms:W3CDTF">2023-06-19T08:16:00Z</dcterms:created>
  <dcterms:modified xsi:type="dcterms:W3CDTF">2023-06-19T08:16:00Z</dcterms:modified>
</cp:coreProperties>
</file>