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6" w:rsidRPr="0075115C" w:rsidRDefault="0075115C" w:rsidP="007511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15C">
        <w:rPr>
          <w:rFonts w:ascii="Times New Roman" w:hAnsi="Times New Roman" w:cs="Times New Roman"/>
          <w:sz w:val="28"/>
          <w:szCs w:val="28"/>
        </w:rPr>
        <w:t xml:space="preserve">28 января 2022 года на сайте Минприроды России размещен обновленный </w:t>
      </w:r>
      <w:r w:rsidRPr="0075115C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Перечень  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 в рамках переданных полномочий Российской Федерации в области охоты и сохранения охотничьих ресурсов</w:t>
      </w:r>
      <w:r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 Обновленный перечень размещен на нашем сайте  в  соответствующем разделе. Из перечня исключены Нормативно-правовые акты, утратившие силу, включены вновь принятые нормативно-правовые акты.</w:t>
      </w:r>
      <w:bookmarkStart w:id="0" w:name="_GoBack"/>
      <w:bookmarkEnd w:id="0"/>
    </w:p>
    <w:sectPr w:rsidR="00F04E66" w:rsidRPr="007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3F"/>
    <w:rsid w:val="0001393F"/>
    <w:rsid w:val="0075115C"/>
    <w:rsid w:val="00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2022-02-10T10:57:00Z</dcterms:created>
  <dcterms:modified xsi:type="dcterms:W3CDTF">2022-02-10T11:01:00Z</dcterms:modified>
</cp:coreProperties>
</file>