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6D" w:rsidRDefault="004D3F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3F6D" w:rsidRDefault="004D3F6D">
      <w:pPr>
        <w:pStyle w:val="ConsPlusNormal"/>
        <w:outlineLvl w:val="0"/>
      </w:pPr>
    </w:p>
    <w:p w:rsidR="004D3F6D" w:rsidRDefault="004D3F6D">
      <w:pPr>
        <w:pStyle w:val="ConsPlusTitle"/>
        <w:jc w:val="center"/>
        <w:outlineLvl w:val="0"/>
      </w:pPr>
      <w:r>
        <w:t>ГУБЕРНАТОР ЛЕНИНГРАДСКОЙ ОБЛАСТИ</w:t>
      </w:r>
    </w:p>
    <w:p w:rsidR="004D3F6D" w:rsidRDefault="004D3F6D">
      <w:pPr>
        <w:pStyle w:val="ConsPlusTitle"/>
        <w:jc w:val="center"/>
      </w:pPr>
    </w:p>
    <w:p w:rsidR="004D3F6D" w:rsidRDefault="004D3F6D">
      <w:pPr>
        <w:pStyle w:val="ConsPlusTitle"/>
        <w:jc w:val="center"/>
      </w:pPr>
      <w:r>
        <w:t>ПОСТАНОВЛЕНИЕ</w:t>
      </w:r>
    </w:p>
    <w:p w:rsidR="004D3F6D" w:rsidRDefault="004D3F6D">
      <w:pPr>
        <w:pStyle w:val="ConsPlusTitle"/>
        <w:jc w:val="center"/>
      </w:pPr>
      <w:r>
        <w:t>от 23 июля 2019 г. N 49-пг</w:t>
      </w:r>
    </w:p>
    <w:p w:rsidR="004D3F6D" w:rsidRDefault="004D3F6D">
      <w:pPr>
        <w:pStyle w:val="ConsPlusTitle"/>
        <w:jc w:val="center"/>
      </w:pPr>
    </w:p>
    <w:p w:rsidR="004D3F6D" w:rsidRDefault="004D3F6D">
      <w:pPr>
        <w:pStyle w:val="ConsPlusTitle"/>
        <w:jc w:val="center"/>
      </w:pPr>
      <w:r>
        <w:t>ОБ УТВЕРЖДЕНИИ ЛИМИТОВ И КВОТ ДОБЫЧИ ОХОТНИЧЬИХ РЕСУРСОВ</w:t>
      </w:r>
    </w:p>
    <w:p w:rsidR="004D3F6D" w:rsidRDefault="004D3F6D">
      <w:pPr>
        <w:pStyle w:val="ConsPlusTitle"/>
        <w:jc w:val="center"/>
      </w:pPr>
      <w:r>
        <w:t>(БУРОГО МЕДВЕДЯ, БАРСУКА) В СЕЗОНЕ ОХОТЫ 2019-2020 ГОДОВ</w:t>
      </w:r>
    </w:p>
    <w:p w:rsidR="004D3F6D" w:rsidRDefault="004D3F6D">
      <w:pPr>
        <w:pStyle w:val="ConsPlusTitle"/>
        <w:jc w:val="center"/>
      </w:pPr>
      <w:r>
        <w:t>НА ТЕРРИТОРИИ ЛЕНИНГРАДСКОЙ ОБЛАСТИ С 1 АВГУСТА 2019 ГОДА</w:t>
      </w:r>
    </w:p>
    <w:p w:rsidR="004D3F6D" w:rsidRDefault="004D3F6D">
      <w:pPr>
        <w:pStyle w:val="ConsPlusTitle"/>
        <w:jc w:val="center"/>
      </w:pPr>
      <w:r>
        <w:t>ДО 1 АВГУСТА 2020 ГОДА</w:t>
      </w: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2009 года </w:t>
      </w:r>
      <w:hyperlink r:id="rId7" w:history="1">
        <w:r>
          <w:rPr>
            <w:color w:val="0000FF"/>
          </w:rPr>
          <w:t>N 209-ФЗ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приказами Министерства природных ресурсов и экологии Российской Федерации от 30 апреля 2010 года </w:t>
      </w:r>
      <w:hyperlink r:id="rId8" w:history="1">
        <w:r>
          <w:rPr>
            <w:color w:val="0000FF"/>
          </w:rPr>
          <w:t>N 138</w:t>
        </w:r>
      </w:hyperlink>
      <w:r>
        <w:t xml:space="preserve"> "Об утверждении нормативов допустимого изъятия охотничьих ресурсов и нормативов численности охотничьих ресурсов в охотничьих угодьях" и</w:t>
      </w:r>
      <w:proofErr w:type="gramEnd"/>
      <w:r>
        <w:t xml:space="preserve"> </w:t>
      </w:r>
      <w:proofErr w:type="gramStart"/>
      <w:r>
        <w:t xml:space="preserve">от 29 июня 2010 года </w:t>
      </w:r>
      <w:hyperlink r:id="rId9" w:history="1">
        <w:r>
          <w:rPr>
            <w:color w:val="0000FF"/>
          </w:rPr>
          <w:t>N 228</w:t>
        </w:r>
      </w:hyperlink>
      <w:r>
        <w:t xml:space="preserve"> "Об утверждении порядка принятия документа об утверждении лимита добычи охотничьих ресурсов, внесения в него изменений и требований к его содержанию", заключением экспертной комиссии государственной экологической экспертизы от 18 июня 2019 года N 02-19-Э1-ЛО (утверждено распоряжением Комитета по природным ресурсам Ленинградской области от 20 июня 2019 года N 1806) постановляю:</w:t>
      </w:r>
      <w:proofErr w:type="gramEnd"/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ind w:firstLine="540"/>
        <w:jc w:val="both"/>
      </w:pPr>
      <w:r>
        <w:t>1. Утвердить лимит добычи охотничьих ресурсов (бурого медведя) в сезоне охоты 2019 - 2020 годов на территории Ленинградской области с 1 августа 2019 года до 1 августа 2020 года в количестве 369 особей.</w:t>
      </w:r>
    </w:p>
    <w:p w:rsidR="004D3F6D" w:rsidRDefault="004D3F6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квоты</w:t>
        </w:r>
      </w:hyperlink>
      <w:r>
        <w:t xml:space="preserve"> добычи охотничьих ресурсов (бурого медведя) для каждого охотничьего угодья в сезоне охоты 2019-2020 годов на территории Ленинградской области с 1 августа 2019 года до 1 августа 2020 года согласно приложению 1.</w:t>
      </w:r>
    </w:p>
    <w:p w:rsidR="004D3F6D" w:rsidRDefault="004D3F6D">
      <w:pPr>
        <w:pStyle w:val="ConsPlusNormal"/>
        <w:spacing w:before="220"/>
        <w:ind w:firstLine="540"/>
        <w:jc w:val="both"/>
      </w:pPr>
      <w:r>
        <w:t>3. Утвердить лимит добычи охотничьих ресурсов (барсука) в сезоне охоты 2019-2020 годов на территории Ленинградской области с 1 августа 2019 года до 1 августа 2020 года в количестве 143 особей.</w:t>
      </w:r>
    </w:p>
    <w:p w:rsidR="004D3F6D" w:rsidRDefault="004D3F6D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98" w:history="1">
        <w:r>
          <w:rPr>
            <w:color w:val="0000FF"/>
          </w:rPr>
          <w:t>квоты</w:t>
        </w:r>
      </w:hyperlink>
      <w:r>
        <w:t xml:space="preserve"> добычи охотничьих ресурсов (барсука) для каждого охотничьего угодья в сезоне охоты 2019-2020 годов на территории Ленинградской области с 1 августа 2019 года до 1 августа 2020 года согласно приложению 2.</w:t>
      </w:r>
    </w:p>
    <w:p w:rsidR="004D3F6D" w:rsidRDefault="004D3F6D">
      <w:pPr>
        <w:pStyle w:val="ConsPlusNormal"/>
        <w:spacing w:before="220"/>
        <w:ind w:firstLine="540"/>
        <w:jc w:val="both"/>
      </w:pPr>
      <w:r>
        <w:t>5. Комитету по охране, контролю и регулированию использования объектов животного мира Ленинградской области обеспечить проведение мероприятий по выдаче разрешений на добычу охотничьих ресурсов (бурого медведя, барсука).</w:t>
      </w:r>
    </w:p>
    <w:p w:rsidR="004D3F6D" w:rsidRDefault="004D3F6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4D3F6D" w:rsidRDefault="004D3F6D">
      <w:pPr>
        <w:pStyle w:val="ConsPlusNormal"/>
        <w:spacing w:before="220"/>
        <w:ind w:firstLine="540"/>
        <w:jc w:val="both"/>
      </w:pPr>
      <w:r>
        <w:t xml:space="preserve">7. Настоящее постановление вступает в силу </w:t>
      </w:r>
      <w:proofErr w:type="gramStart"/>
      <w:r>
        <w:t>с даты подписания</w:t>
      </w:r>
      <w:proofErr w:type="gramEnd"/>
      <w:r>
        <w:t xml:space="preserve"> и подлежит официальному опубликованию.</w:t>
      </w: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jc w:val="right"/>
      </w:pPr>
      <w:r>
        <w:t>Губернатор</w:t>
      </w:r>
    </w:p>
    <w:p w:rsidR="004D3F6D" w:rsidRDefault="004D3F6D">
      <w:pPr>
        <w:pStyle w:val="ConsPlusNormal"/>
        <w:jc w:val="right"/>
      </w:pPr>
      <w:r>
        <w:t>Ленинградской области</w:t>
      </w:r>
    </w:p>
    <w:p w:rsidR="004D3F6D" w:rsidRDefault="004D3F6D">
      <w:pPr>
        <w:pStyle w:val="ConsPlusNormal"/>
        <w:jc w:val="right"/>
      </w:pPr>
      <w:r>
        <w:t>А.Дрозденко</w:t>
      </w: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jc w:val="right"/>
        <w:outlineLvl w:val="0"/>
      </w:pPr>
      <w:r>
        <w:t>УТВЕРЖДЕНЫ</w:t>
      </w:r>
    </w:p>
    <w:p w:rsidR="004D3F6D" w:rsidRDefault="004D3F6D">
      <w:pPr>
        <w:pStyle w:val="ConsPlusNormal"/>
        <w:jc w:val="right"/>
      </w:pPr>
      <w:r>
        <w:t>постановлением Губернатора</w:t>
      </w:r>
    </w:p>
    <w:p w:rsidR="004D3F6D" w:rsidRDefault="004D3F6D">
      <w:pPr>
        <w:pStyle w:val="ConsPlusNormal"/>
        <w:jc w:val="right"/>
      </w:pPr>
      <w:r>
        <w:t>Ленинградской области</w:t>
      </w:r>
    </w:p>
    <w:p w:rsidR="004D3F6D" w:rsidRDefault="004D3F6D">
      <w:pPr>
        <w:pStyle w:val="ConsPlusNormal"/>
        <w:jc w:val="right"/>
      </w:pPr>
      <w:r>
        <w:t>от 23.07.2019 N 49-пг</w:t>
      </w:r>
    </w:p>
    <w:p w:rsidR="004D3F6D" w:rsidRDefault="004D3F6D">
      <w:pPr>
        <w:pStyle w:val="ConsPlusNormal"/>
        <w:jc w:val="right"/>
      </w:pPr>
      <w:r>
        <w:t>(приложение 1)</w:t>
      </w: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Title"/>
        <w:jc w:val="center"/>
      </w:pPr>
      <w:bookmarkStart w:id="0" w:name="P35"/>
      <w:bookmarkEnd w:id="0"/>
      <w:r>
        <w:t>КВОТЫ</w:t>
      </w:r>
    </w:p>
    <w:p w:rsidR="004D3F6D" w:rsidRDefault="004D3F6D">
      <w:pPr>
        <w:pStyle w:val="ConsPlusTitle"/>
        <w:jc w:val="center"/>
      </w:pPr>
      <w:r>
        <w:t>ДОБЫЧИ ОХОТНИЧЬИХ РЕСУРСОВ (БУРОГО МЕДВЕДЯ) ДЛЯ КАЖДОГО</w:t>
      </w:r>
    </w:p>
    <w:p w:rsidR="004D3F6D" w:rsidRDefault="004D3F6D">
      <w:pPr>
        <w:pStyle w:val="ConsPlusTitle"/>
        <w:jc w:val="center"/>
      </w:pPr>
      <w:r>
        <w:t>ОХОТНИЧЬЕГО УГОДЬЯ В СЕЗОНЕ ОХОТЫ 2019-2020 ГОДОВ</w:t>
      </w:r>
    </w:p>
    <w:p w:rsidR="004D3F6D" w:rsidRDefault="004D3F6D">
      <w:pPr>
        <w:pStyle w:val="ConsPlusTitle"/>
        <w:jc w:val="center"/>
      </w:pPr>
      <w:r>
        <w:t>НА ТЕРРИТОРИИ ЛЕНИНГРАДСКОЙ ОБЛАСТИ С 1 АВГУСТА 2019 ГОДА</w:t>
      </w:r>
    </w:p>
    <w:p w:rsidR="004D3F6D" w:rsidRDefault="004D3F6D">
      <w:pPr>
        <w:pStyle w:val="ConsPlusTitle"/>
        <w:jc w:val="center"/>
      </w:pPr>
      <w:r>
        <w:t>ДО 1 АВГУСТА 2020 ГОДА</w:t>
      </w:r>
    </w:p>
    <w:p w:rsidR="004D3F6D" w:rsidRDefault="004D3F6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973"/>
        <w:gridCol w:w="1587"/>
      </w:tblGrid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  <w:jc w:val="center"/>
            </w:pPr>
            <w:r>
              <w:t>Административный район, организация, осуществляющая пользование охотничьими ресурсами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Квота добычи охотничьих ресурсов - всего особей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Бокситогорский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87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ЛООО "Охотничье-рыболовный клуб "Турандинский"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5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"Вымпел"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4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НП "Охотхозяйство "Радогощинское"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НП "Русская охота" Бокситогорский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10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"Общество охотников и рыболовов Бокситогорского муниципального района Ленинградской области"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17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НП "Вепское охотхозяйство"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"Лопастино"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14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"Экотрейд"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14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НП "Калинецкие дали"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"Традиции русской охоты"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НП "Клуб охотников и рыболовов "Природа"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6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Волосовский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7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РОО "Клуб охотников "Природа"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6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РОО "Возрождение традиций русской классической охоты"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Волховский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23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7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"Производственно-коммерческая фирма "Слана"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 "Охотничье-рыболовный Клуб "</w:t>
            </w:r>
            <w:proofErr w:type="gramStart"/>
            <w:r>
              <w:t>Волхов-ВАЗ</w:t>
            </w:r>
            <w:proofErr w:type="gramEnd"/>
            <w:r>
              <w:t>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ЗАО "Экспортно-промышленная фирма "Судотехнология"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"Охотничье хозяйство "Загубье"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"Охотничье хозяйство "Пашское"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"Велес-Волхов"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5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Выборгский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9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НП "Эльдорадо"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АО "Лесной комплекс"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"Приграничное охотничье хозяйство"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"Фактория"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 xml:space="preserve">РОООиР ЛО "Охота на </w:t>
            </w:r>
            <w:proofErr w:type="gramStart"/>
            <w:r>
              <w:t>Карельском</w:t>
            </w:r>
            <w:proofErr w:type="gramEnd"/>
            <w:r>
              <w:t>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Гатчинский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11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ФБУ "СПбНИИЛХ"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РОО "Клуб охотников и рыболовов "Возрождение"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7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"Чащинский лесопункт"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Кингисеппский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10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6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Киришский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23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НП "Кордон"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23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Кировский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6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4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 "Охотничье-рыболовный клуб "Ладога"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Лодейнопольский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47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"Русская охота"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7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"Егерь мастер"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"Охотничий клуб "Фауна"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"Ферма"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5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"Охотничий клуб "Свирь"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6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"Эльк-парк"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7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"ЛАВИСС"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"Велес-Волхов"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 "Клуб любителей охоты и рыбалки"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Ломоносовский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Лужский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18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7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"Ранчо-охота"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"Вираж"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АО "Племенной завод "Рапти"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Подпорожский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45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5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ИП Гутцайт С.Э.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 "Подпорожское районное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20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"Конди"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4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"Лембо"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5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 "Клуб любителей охоты и рыбалки"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4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5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Приозерский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10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 "Приозерское районное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4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АОиР "Спортивно-охотничья база "Дружное"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"Ирбис"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"Мельниковское общество охоты и рыбной ловли"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4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Сланцевский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11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РОО "Сланцевское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7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"Альянс"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"Корсар"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"Охотничий Альянс"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Тихвинский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49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8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5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НП "Русская охота" Тихвинский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"Лань"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"АСК"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"Ленохота"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6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"Природа"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"Традиции русской охоты"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4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"Альянс 2008"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5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"Петроградское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4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5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Тосненский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10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ФГБОУ ВПО "Санкт-Петербургский государственный лесотехнический университет им. С.М.Кирова"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"Фауна"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"Царскосельский охотничий клуб"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"Охотничьи угодья "Ручьи"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Итого лимит добычи бурого медведя по Ленинградской области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369</w:t>
            </w:r>
          </w:p>
        </w:tc>
      </w:tr>
    </w:tbl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ind w:firstLine="540"/>
        <w:jc w:val="both"/>
      </w:pPr>
      <w:r>
        <w:lastRenderedPageBreak/>
        <w:t>Примечание. В отношении иных территорий, являющихся средой обитания охотничьих ресурсов (бурого медведя), квоты не устанавливаются.</w:t>
      </w: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jc w:val="right"/>
        <w:outlineLvl w:val="0"/>
      </w:pPr>
      <w:r>
        <w:t>УТВЕРЖДЕНЫ</w:t>
      </w:r>
    </w:p>
    <w:p w:rsidR="004D3F6D" w:rsidRDefault="004D3F6D">
      <w:pPr>
        <w:pStyle w:val="ConsPlusNormal"/>
        <w:jc w:val="right"/>
      </w:pPr>
      <w:r>
        <w:t>постановлением Губернатора</w:t>
      </w:r>
    </w:p>
    <w:p w:rsidR="004D3F6D" w:rsidRDefault="004D3F6D">
      <w:pPr>
        <w:pStyle w:val="ConsPlusNormal"/>
        <w:jc w:val="right"/>
      </w:pPr>
      <w:r>
        <w:t>Ленинградской области</w:t>
      </w:r>
    </w:p>
    <w:p w:rsidR="004D3F6D" w:rsidRDefault="004D3F6D">
      <w:pPr>
        <w:pStyle w:val="ConsPlusNormal"/>
        <w:jc w:val="right"/>
      </w:pPr>
      <w:r>
        <w:t>от 23.07.2019 N 49-пг</w:t>
      </w:r>
    </w:p>
    <w:p w:rsidR="004D3F6D" w:rsidRDefault="004D3F6D">
      <w:pPr>
        <w:pStyle w:val="ConsPlusNormal"/>
        <w:jc w:val="right"/>
      </w:pPr>
      <w:r>
        <w:t>(приложение 2)</w:t>
      </w: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Title"/>
        <w:jc w:val="center"/>
      </w:pPr>
      <w:bookmarkStart w:id="1" w:name="P298"/>
      <w:bookmarkEnd w:id="1"/>
      <w:r>
        <w:t>КВОТЫ</w:t>
      </w:r>
    </w:p>
    <w:p w:rsidR="004D3F6D" w:rsidRDefault="004D3F6D">
      <w:pPr>
        <w:pStyle w:val="ConsPlusTitle"/>
        <w:jc w:val="center"/>
      </w:pPr>
      <w:r>
        <w:t>ДОБЫЧИ ОХОТНИЧЬИХ РЕСУРСОВ (БАРСУКА) ДЛЯ КАЖДОГО ОХОТНИЧЬЕГО</w:t>
      </w:r>
    </w:p>
    <w:p w:rsidR="004D3F6D" w:rsidRDefault="004D3F6D">
      <w:pPr>
        <w:pStyle w:val="ConsPlusTitle"/>
        <w:jc w:val="center"/>
      </w:pPr>
      <w:r>
        <w:t>УГОДЬЯ В СЕЗОНЕ ОХОТЫ 2019-2020 ГОДОВ НА ТЕРРИТОРИИ</w:t>
      </w:r>
    </w:p>
    <w:p w:rsidR="004D3F6D" w:rsidRDefault="004D3F6D">
      <w:pPr>
        <w:pStyle w:val="ConsPlusTitle"/>
        <w:jc w:val="center"/>
      </w:pPr>
      <w:r>
        <w:t>ЛЕНИНГРАДСКОЙ ОБЛАСТИ С 1 АВГУСТА 2019 ГОДА</w:t>
      </w:r>
    </w:p>
    <w:p w:rsidR="004D3F6D" w:rsidRDefault="004D3F6D">
      <w:pPr>
        <w:pStyle w:val="ConsPlusTitle"/>
        <w:jc w:val="center"/>
      </w:pPr>
      <w:r>
        <w:t>ДО 1 АВГУСТА 2020 ГОДА</w:t>
      </w:r>
    </w:p>
    <w:p w:rsidR="004D3F6D" w:rsidRDefault="004D3F6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973"/>
        <w:gridCol w:w="1587"/>
      </w:tblGrid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  <w:jc w:val="center"/>
            </w:pPr>
            <w:r>
              <w:t>Административный район, организация, осуществляющая пользование охотничьими ресурсами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Квота добычи охотничьих ресурсов - всего особей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Бокситогорский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НП "Вепское охотхозяйство"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Волосовский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5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РОО "Клуб охотников "Природа"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5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Волховский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6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"Велес-Волхов"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Всеволожский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7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"Охотничье хозяйство "Лемболовское"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РОО "Клуб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Выборгский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20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"Ленохота"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ЗАО "Тимберленд-Выборг"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НП "Эльдорадо"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"Приграничное охотничье хозяйство"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 xml:space="preserve">РОООиР ЛО "Охота на </w:t>
            </w:r>
            <w:proofErr w:type="gramStart"/>
            <w:r>
              <w:t>Карельском</w:t>
            </w:r>
            <w:proofErr w:type="gramEnd"/>
            <w:r>
              <w:t>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Гатчинский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8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ФБУ "СПбНИИЛХ"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РОО "Клуб охотников и рыболовов "Возрождение"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7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Кингисеппский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9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6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Киришский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НП "Кордон"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Кировский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4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4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Лодейнопольский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7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"Ферма"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"Эльк-парк"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"ЛАВИСС"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Ломоносовский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5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5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Лужский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16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6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"Ранчо-охота"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5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Подпорожский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6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 "Подпорожское районное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Приозерский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31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"Ленохота"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 "Приозерское районное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"Велес Охота"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АОиР "Спортивно-охотничья база "Дружное"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"Сосновское охотхозяйство"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"Ирбис"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ГБУ ЛО "Сосновское ГООХ"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"Мельниковское общество охоты и рыбной ловли"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8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Сланцевский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"Корсар"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Тихвинский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6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НП "Русская охота" Тихвинский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"АСК"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</w:tcPr>
          <w:p w:rsidR="004D3F6D" w:rsidRDefault="004D3F6D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Тосненский район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6</w:t>
            </w:r>
          </w:p>
        </w:tc>
      </w:tr>
      <w:tr w:rsidR="004D3F6D">
        <w:tc>
          <w:tcPr>
            <w:tcW w:w="510" w:type="dxa"/>
            <w:vMerge w:val="restart"/>
          </w:tcPr>
          <w:p w:rsidR="004D3F6D" w:rsidRDefault="004D3F6D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2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"Фауна"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3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ООО "Охотничьи угодья "Ручьи"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</w:t>
            </w:r>
          </w:p>
        </w:tc>
      </w:tr>
      <w:tr w:rsidR="004D3F6D">
        <w:tc>
          <w:tcPr>
            <w:tcW w:w="510" w:type="dxa"/>
            <w:vMerge/>
          </w:tcPr>
          <w:p w:rsidR="004D3F6D" w:rsidRDefault="004D3F6D"/>
        </w:tc>
        <w:tc>
          <w:tcPr>
            <w:tcW w:w="6973" w:type="dxa"/>
          </w:tcPr>
          <w:p w:rsidR="004D3F6D" w:rsidRDefault="004D3F6D">
            <w:pPr>
              <w:pStyle w:val="ConsPlusNormal"/>
            </w:pPr>
            <w:r>
              <w:t>Итого лимит добычи барсука по Ленинградской области</w:t>
            </w:r>
          </w:p>
        </w:tc>
        <w:tc>
          <w:tcPr>
            <w:tcW w:w="1587" w:type="dxa"/>
          </w:tcPr>
          <w:p w:rsidR="004D3F6D" w:rsidRDefault="004D3F6D">
            <w:pPr>
              <w:pStyle w:val="ConsPlusNormal"/>
              <w:jc w:val="center"/>
            </w:pPr>
            <w:r>
              <w:t>143</w:t>
            </w:r>
          </w:p>
        </w:tc>
      </w:tr>
    </w:tbl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ind w:firstLine="540"/>
        <w:jc w:val="both"/>
      </w:pPr>
      <w:r>
        <w:t>Примечание. В отношении иных территорий, являющихся средой обитания охотничьих ресурсов (барсука), квоты не устанавливаются.</w:t>
      </w: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ind w:firstLine="540"/>
        <w:jc w:val="both"/>
      </w:pPr>
    </w:p>
    <w:p w:rsidR="004D3F6D" w:rsidRDefault="004D3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2" w:name="_GoBack"/>
      <w:bookmarkEnd w:id="2"/>
    </w:p>
    <w:sectPr w:rsidR="00E363B7" w:rsidSect="0041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6D"/>
    <w:rsid w:val="004D3F6D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0C540C5291BE40C34D3BCA683748347C1F2C02C9648DE3272BB2E5C2EA10B418F0BC96275B2FC4B95346304V8b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0C540C5291BE40C34D3BCA683748346C5F1C1299348DE3272BB2E5C2EA10B538F53C56071ADF54C80623242D96BD7D89427F6E6470EEBVAb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0C540C5291BE40C34D3BCA683748346C5F1C1299348DE3272BB2E5C2EA10B538F53C56071ADF44A80623242D96BD7D89427F6E6470EEBVAbC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0C540C5291BE40C34D3BCA683748344C3F8C32A9248DE3272BB2E5C2EA10B538F53C56071ACFD4B80623242D96BD7D89427F6E6470EEBVA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2020-07-24T11:27:00Z</dcterms:created>
  <dcterms:modified xsi:type="dcterms:W3CDTF">2020-07-24T11:28:00Z</dcterms:modified>
</cp:coreProperties>
</file>